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7"/>
        <w:gridCol w:w="384"/>
        <w:gridCol w:w="2584"/>
      </w:tblGrid>
      <w:tr w:rsidR="003D145E">
        <w:tc>
          <w:tcPr>
            <w:tcW w:w="7960" w:type="dxa"/>
            <w:hideMark/>
          </w:tcPr>
          <w:p w:rsidR="003D145E" w:rsidRDefault="004D6320">
            <w:pPr>
              <w:rPr>
                <w:rFonts w:asciiTheme="majorHAnsi" w:hAnsiTheme="majorHAnsi" w:cstheme="majorHAnsi"/>
                <w:b/>
                <w:i/>
              </w:rPr>
            </w:pPr>
            <w:r>
              <w:rPr>
                <w:rFonts w:asciiTheme="majorHAnsi" w:hAnsiTheme="majorHAnsi" w:cstheme="majorHAnsi"/>
                <w:b/>
                <w:i/>
                <w:sz w:val="36"/>
              </w:rPr>
              <w:t xml:space="preserve">License to Publish </w:t>
            </w:r>
          </w:p>
        </w:tc>
        <w:tc>
          <w:tcPr>
            <w:tcW w:w="3056" w:type="dxa"/>
            <w:gridSpan w:val="2"/>
            <w:hideMark/>
          </w:tcPr>
          <w:p w:rsidR="003D145E" w:rsidRDefault="004D6320">
            <w:pPr>
              <w:jc w:val="right"/>
              <w:rPr>
                <w:rFonts w:asciiTheme="majorHAnsi" w:hAnsiTheme="majorHAnsi" w:cstheme="majorHAnsi"/>
              </w:rPr>
            </w:pPr>
            <w:r>
              <w:rPr>
                <w:rFonts w:asciiTheme="majorHAnsi" w:hAnsiTheme="majorHAnsi" w:cstheme="majorHAnsi"/>
                <w:noProof/>
              </w:rPr>
              <w:drawing>
                <wp:inline distT="0" distB="0" distL="0" distR="0">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2500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76169" cy="151188"/>
                          </a:xfrm>
                          <a:prstGeom prst="rect">
                            <a:avLst/>
                          </a:prstGeom>
                          <a:noFill/>
                          <a:ln>
                            <a:noFill/>
                          </a:ln>
                        </pic:spPr>
                      </pic:pic>
                    </a:graphicData>
                  </a:graphic>
                </wp:inline>
              </w:drawing>
            </w:r>
          </w:p>
        </w:tc>
      </w:tr>
      <w:tr w:rsidR="003D145E">
        <w:trPr>
          <w:trHeight w:val="201"/>
        </w:trPr>
        <w:tc>
          <w:tcPr>
            <w:tcW w:w="8344" w:type="dxa"/>
            <w:gridSpan w:val="2"/>
            <w:tcBorders>
              <w:top w:val="nil"/>
              <w:left w:val="nil"/>
              <w:bottom w:val="single" w:sz="12" w:space="0" w:color="FF0000"/>
              <w:right w:val="nil"/>
            </w:tcBorders>
          </w:tcPr>
          <w:p w:rsidR="003D145E" w:rsidRDefault="003D145E">
            <w:pPr>
              <w:rPr>
                <w:rFonts w:asciiTheme="majorHAnsi" w:hAnsiTheme="majorHAnsi" w:cstheme="majorHAnsi"/>
                <w:sz w:val="4"/>
              </w:rPr>
            </w:pPr>
          </w:p>
        </w:tc>
        <w:tc>
          <w:tcPr>
            <w:tcW w:w="2672" w:type="dxa"/>
            <w:tcBorders>
              <w:top w:val="nil"/>
              <w:left w:val="nil"/>
              <w:bottom w:val="single" w:sz="12" w:space="0" w:color="FF0000"/>
              <w:right w:val="nil"/>
            </w:tcBorders>
          </w:tcPr>
          <w:p w:rsidR="003D145E" w:rsidRDefault="003D145E">
            <w:pPr>
              <w:rPr>
                <w:rFonts w:asciiTheme="majorHAnsi" w:hAnsiTheme="majorHAnsi" w:cstheme="majorHAnsi"/>
                <w:sz w:val="10"/>
              </w:rPr>
            </w:pPr>
          </w:p>
        </w:tc>
      </w:tr>
    </w:tbl>
    <w:p w:rsidR="003D145E" w:rsidRDefault="003D145E">
      <w:pPr>
        <w:spacing w:after="200" w:line="240" w:lineRule="auto"/>
        <w:rPr>
          <w:rFonts w:asciiTheme="majorHAnsi" w:eastAsia="Calibri" w:hAnsiTheme="majorHAnsi" w:cstheme="majorHAnsi"/>
          <w:sz w:val="6"/>
          <w:szCs w:val="18"/>
          <w:lang w:eastAsia="en-US"/>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395"/>
        <w:gridCol w:w="2267"/>
      </w:tblGrid>
      <w:tr w:rsidR="003D145E">
        <w:tc>
          <w:tcPr>
            <w:tcW w:w="1371" w:type="pct"/>
            <w:shd w:val="clear" w:color="auto" w:fill="auto"/>
          </w:tcPr>
          <w:p w:rsidR="003D145E" w:rsidRDefault="004D6320">
            <w:pPr>
              <w:rPr>
                <w:rFonts w:asciiTheme="majorHAnsi" w:hAnsiTheme="majorHAnsi" w:cstheme="majorHAnsi"/>
                <w:sz w:val="16"/>
                <w:szCs w:val="16"/>
              </w:rPr>
            </w:pPr>
            <w:r>
              <w:rPr>
                <w:rFonts w:asciiTheme="majorHAnsi" w:hAnsiTheme="majorHAnsi" w:cstheme="majorHAnsi"/>
                <w:sz w:val="16"/>
                <w:szCs w:val="16"/>
              </w:rPr>
              <w:t>Journal Name:</w:t>
            </w:r>
          </w:p>
        </w:tc>
        <w:sdt>
          <w:sdtPr>
            <w:rPr>
              <w:rFonts w:asciiTheme="majorHAnsi" w:hAnsiTheme="majorHAnsi" w:cstheme="majorHAnsi"/>
              <w:sz w:val="16"/>
              <w:szCs w:val="16"/>
            </w:rPr>
            <w:alias w:val="Journal"/>
            <w:tag w:val="Journal"/>
            <w:id w:val="452293044"/>
            <w:placeholder>
              <w:docPart w:val="8645FA31E3334AD2915BCBA72B166506"/>
            </w:placeholder>
            <w:showingPlcHdr/>
          </w:sdtPr>
          <w:sdtEndPr/>
          <w:sdtContent>
            <w:bookmarkStart w:id="0" w:name="_GoBack" w:displacedByCustomXml="prev"/>
            <w:tc>
              <w:tcPr>
                <w:tcW w:w="2394" w:type="pct"/>
                <w:shd w:val="clear" w:color="auto" w:fill="auto"/>
              </w:tcPr>
              <w:p w:rsidR="003D145E" w:rsidRDefault="004D6320">
                <w:pPr>
                  <w:rPr>
                    <w:rFonts w:asciiTheme="majorHAnsi" w:hAnsiTheme="majorHAnsi" w:cstheme="majorHAnsi"/>
                    <w:sz w:val="16"/>
                    <w:szCs w:val="16"/>
                  </w:rPr>
                </w:pPr>
                <w:r>
                  <w:rPr>
                    <w:rStyle w:val="PlaceholderText"/>
                    <w:rFonts w:asciiTheme="majorHAnsi" w:hAnsiTheme="majorHAnsi" w:cstheme="majorHAnsi"/>
                    <w:color w:val="auto"/>
                    <w:sz w:val="16"/>
                    <w:szCs w:val="16"/>
                  </w:rPr>
                  <w:t>Click here to enter text.</w:t>
                </w:r>
              </w:p>
            </w:tc>
            <w:bookmarkEnd w:id="0" w:displacedByCustomXml="next"/>
          </w:sdtContent>
        </w:sdt>
        <w:tc>
          <w:tcPr>
            <w:tcW w:w="1235" w:type="pct"/>
            <w:shd w:val="clear" w:color="auto" w:fill="auto"/>
          </w:tcPr>
          <w:p w:rsidR="003D145E" w:rsidRDefault="004D6320">
            <w:pPr>
              <w:rPr>
                <w:rFonts w:asciiTheme="majorHAnsi" w:hAnsiTheme="majorHAnsi" w:cstheme="majorHAnsi"/>
                <w:sz w:val="16"/>
                <w:szCs w:val="16"/>
              </w:rPr>
            </w:pPr>
            <w:r>
              <w:rPr>
                <w:rFonts w:asciiTheme="majorHAnsi" w:hAnsiTheme="majorHAnsi" w:cstheme="majorHAnsi"/>
                <w:sz w:val="16"/>
                <w:szCs w:val="16"/>
              </w:rPr>
              <w:t>(the ‘Journal’)</w:t>
            </w:r>
          </w:p>
        </w:tc>
      </w:tr>
      <w:tr w:rsidR="003D145E">
        <w:tc>
          <w:tcPr>
            <w:tcW w:w="1371" w:type="pct"/>
            <w:shd w:val="clear" w:color="auto" w:fill="auto"/>
          </w:tcPr>
          <w:p w:rsidR="003D145E" w:rsidRDefault="003D145E">
            <w:pPr>
              <w:rPr>
                <w:rFonts w:asciiTheme="majorHAnsi" w:hAnsiTheme="majorHAnsi" w:cstheme="majorHAnsi"/>
                <w:sz w:val="16"/>
                <w:szCs w:val="16"/>
              </w:rPr>
            </w:pPr>
          </w:p>
        </w:tc>
        <w:tc>
          <w:tcPr>
            <w:tcW w:w="2394" w:type="pct"/>
            <w:shd w:val="clear" w:color="auto" w:fill="auto"/>
          </w:tcPr>
          <w:p w:rsidR="003D145E" w:rsidRDefault="003D145E">
            <w:pPr>
              <w:rPr>
                <w:rFonts w:asciiTheme="majorHAnsi" w:hAnsiTheme="majorHAnsi" w:cstheme="majorHAnsi"/>
                <w:sz w:val="16"/>
                <w:szCs w:val="16"/>
              </w:rPr>
            </w:pPr>
          </w:p>
        </w:tc>
        <w:tc>
          <w:tcPr>
            <w:tcW w:w="1235" w:type="pct"/>
            <w:shd w:val="clear" w:color="auto" w:fill="auto"/>
          </w:tcPr>
          <w:p w:rsidR="003D145E" w:rsidRDefault="003D145E">
            <w:pPr>
              <w:rPr>
                <w:rFonts w:asciiTheme="majorHAnsi" w:hAnsiTheme="majorHAnsi" w:cstheme="majorHAnsi"/>
                <w:sz w:val="16"/>
                <w:szCs w:val="16"/>
              </w:rPr>
            </w:pPr>
          </w:p>
        </w:tc>
      </w:tr>
      <w:tr w:rsidR="003D145E">
        <w:tc>
          <w:tcPr>
            <w:tcW w:w="1371" w:type="pct"/>
            <w:shd w:val="clear" w:color="auto" w:fill="auto"/>
          </w:tcPr>
          <w:p w:rsidR="003D145E" w:rsidRDefault="004D6320">
            <w:pPr>
              <w:rPr>
                <w:rFonts w:asciiTheme="majorHAnsi" w:hAnsiTheme="majorHAnsi" w:cstheme="majorHAnsi"/>
                <w:sz w:val="16"/>
                <w:szCs w:val="16"/>
              </w:rPr>
            </w:pPr>
            <w:r>
              <w:rPr>
                <w:rFonts w:asciiTheme="majorHAnsi" w:hAnsiTheme="majorHAnsi" w:cstheme="majorHAnsi"/>
                <w:sz w:val="16"/>
                <w:szCs w:val="16"/>
              </w:rPr>
              <w:t>Manuscript Number:</w:t>
            </w:r>
          </w:p>
        </w:tc>
        <w:sdt>
          <w:sdtPr>
            <w:rPr>
              <w:rFonts w:asciiTheme="majorHAnsi" w:hAnsiTheme="majorHAnsi" w:cstheme="majorHAnsi"/>
              <w:sz w:val="16"/>
              <w:szCs w:val="16"/>
            </w:rPr>
            <w:alias w:val="Manuscript Number"/>
            <w:tag w:val="Manuscript Number"/>
            <w:id w:val="361095427"/>
            <w:placeholder>
              <w:docPart w:val="74C0738E89A44C5CB2C845048D395C33"/>
            </w:placeholder>
            <w:showingPlcHdr/>
          </w:sdtPr>
          <w:sdtEndPr/>
          <w:sdtContent>
            <w:tc>
              <w:tcPr>
                <w:tcW w:w="2394" w:type="pct"/>
                <w:shd w:val="clear" w:color="auto" w:fill="auto"/>
              </w:tcPr>
              <w:p w:rsidR="003D145E" w:rsidRDefault="004D6320">
                <w:pPr>
                  <w:rPr>
                    <w:rFonts w:asciiTheme="majorHAnsi" w:hAnsiTheme="majorHAnsi" w:cstheme="majorHAnsi"/>
                    <w:sz w:val="16"/>
                    <w:szCs w:val="16"/>
                  </w:rPr>
                </w:pPr>
                <w:r>
                  <w:rPr>
                    <w:rStyle w:val="PlaceholderText"/>
                    <w:rFonts w:asciiTheme="majorHAnsi" w:hAnsiTheme="majorHAnsi" w:cstheme="majorHAnsi"/>
                    <w:color w:val="auto"/>
                    <w:sz w:val="16"/>
                    <w:szCs w:val="16"/>
                  </w:rPr>
                  <w:t>Click here to enter text.</w:t>
                </w:r>
              </w:p>
            </w:tc>
          </w:sdtContent>
        </w:sdt>
        <w:tc>
          <w:tcPr>
            <w:tcW w:w="1235" w:type="pct"/>
            <w:shd w:val="clear" w:color="auto" w:fill="auto"/>
          </w:tcPr>
          <w:p w:rsidR="003D145E" w:rsidRDefault="003D145E">
            <w:pPr>
              <w:rPr>
                <w:rFonts w:asciiTheme="majorHAnsi" w:hAnsiTheme="majorHAnsi" w:cstheme="majorHAnsi"/>
                <w:sz w:val="16"/>
                <w:szCs w:val="16"/>
              </w:rPr>
            </w:pPr>
          </w:p>
        </w:tc>
      </w:tr>
      <w:tr w:rsidR="003D145E">
        <w:tc>
          <w:tcPr>
            <w:tcW w:w="1371" w:type="pct"/>
            <w:shd w:val="clear" w:color="auto" w:fill="auto"/>
          </w:tcPr>
          <w:p w:rsidR="003D145E" w:rsidRDefault="003D145E">
            <w:pPr>
              <w:rPr>
                <w:rFonts w:asciiTheme="majorHAnsi" w:hAnsiTheme="majorHAnsi" w:cstheme="majorHAnsi"/>
                <w:sz w:val="16"/>
                <w:szCs w:val="16"/>
              </w:rPr>
            </w:pPr>
          </w:p>
        </w:tc>
        <w:tc>
          <w:tcPr>
            <w:tcW w:w="2394" w:type="pct"/>
            <w:shd w:val="clear" w:color="auto" w:fill="auto"/>
          </w:tcPr>
          <w:p w:rsidR="003D145E" w:rsidRDefault="003D145E">
            <w:pPr>
              <w:rPr>
                <w:rFonts w:asciiTheme="majorHAnsi" w:hAnsiTheme="majorHAnsi" w:cstheme="majorHAnsi"/>
                <w:sz w:val="16"/>
                <w:szCs w:val="16"/>
              </w:rPr>
            </w:pPr>
          </w:p>
        </w:tc>
        <w:tc>
          <w:tcPr>
            <w:tcW w:w="1235" w:type="pct"/>
            <w:shd w:val="clear" w:color="auto" w:fill="auto"/>
          </w:tcPr>
          <w:p w:rsidR="003D145E" w:rsidRDefault="003D145E">
            <w:pPr>
              <w:rPr>
                <w:rFonts w:asciiTheme="majorHAnsi" w:hAnsiTheme="majorHAnsi" w:cstheme="majorHAnsi"/>
                <w:sz w:val="16"/>
                <w:szCs w:val="16"/>
              </w:rPr>
            </w:pPr>
          </w:p>
        </w:tc>
      </w:tr>
      <w:tr w:rsidR="003D145E">
        <w:tc>
          <w:tcPr>
            <w:tcW w:w="1371" w:type="pct"/>
            <w:shd w:val="clear" w:color="auto" w:fill="auto"/>
          </w:tcPr>
          <w:p w:rsidR="003D145E" w:rsidRDefault="004D6320">
            <w:pPr>
              <w:rPr>
                <w:rFonts w:asciiTheme="majorHAnsi" w:hAnsiTheme="majorHAnsi" w:cstheme="majorHAnsi"/>
                <w:sz w:val="16"/>
                <w:szCs w:val="16"/>
              </w:rPr>
            </w:pPr>
            <w:r>
              <w:rPr>
                <w:rFonts w:asciiTheme="majorHAnsi" w:hAnsiTheme="majorHAnsi" w:cstheme="majorHAnsi"/>
                <w:sz w:val="16"/>
                <w:szCs w:val="16"/>
              </w:rPr>
              <w:t>Proposed Title of Article:</w:t>
            </w:r>
          </w:p>
        </w:tc>
        <w:sdt>
          <w:sdtPr>
            <w:rPr>
              <w:rFonts w:asciiTheme="majorHAnsi" w:hAnsiTheme="majorHAnsi" w:cstheme="majorHAnsi"/>
              <w:sz w:val="16"/>
              <w:szCs w:val="16"/>
            </w:rPr>
            <w:alias w:val="Article"/>
            <w:tag w:val="Article"/>
            <w:id w:val="1987736910"/>
            <w:placeholder>
              <w:docPart w:val="5F9B8639F70A466AB22D0E095B182EB5"/>
            </w:placeholder>
            <w:showingPlcHdr/>
          </w:sdtPr>
          <w:sdtEndPr/>
          <w:sdtContent>
            <w:tc>
              <w:tcPr>
                <w:tcW w:w="2394" w:type="pct"/>
                <w:shd w:val="clear" w:color="auto" w:fill="auto"/>
              </w:tcPr>
              <w:p w:rsidR="003D145E" w:rsidRDefault="004D6320">
                <w:pPr>
                  <w:rPr>
                    <w:rFonts w:asciiTheme="majorHAnsi" w:hAnsiTheme="majorHAnsi" w:cstheme="majorHAnsi"/>
                    <w:sz w:val="16"/>
                    <w:szCs w:val="16"/>
                  </w:rPr>
                </w:pPr>
                <w:r>
                  <w:rPr>
                    <w:rStyle w:val="PlaceholderText"/>
                    <w:rFonts w:asciiTheme="majorHAnsi" w:hAnsiTheme="majorHAnsi" w:cstheme="majorHAnsi"/>
                    <w:color w:val="auto"/>
                    <w:sz w:val="16"/>
                    <w:szCs w:val="16"/>
                  </w:rPr>
                  <w:t>Click here to enter text.</w:t>
                </w:r>
              </w:p>
            </w:tc>
          </w:sdtContent>
        </w:sdt>
        <w:tc>
          <w:tcPr>
            <w:tcW w:w="1235" w:type="pct"/>
            <w:shd w:val="clear" w:color="auto" w:fill="auto"/>
          </w:tcPr>
          <w:p w:rsidR="003D145E" w:rsidRDefault="004D6320">
            <w:pPr>
              <w:rPr>
                <w:rFonts w:asciiTheme="majorHAnsi" w:hAnsiTheme="majorHAnsi" w:cstheme="majorHAnsi"/>
                <w:sz w:val="16"/>
                <w:szCs w:val="16"/>
              </w:rPr>
            </w:pPr>
            <w:r>
              <w:rPr>
                <w:rFonts w:asciiTheme="majorHAnsi" w:hAnsiTheme="majorHAnsi" w:cstheme="majorHAnsi"/>
                <w:sz w:val="16"/>
                <w:szCs w:val="16"/>
              </w:rPr>
              <w:t>(the ‘Article’)</w:t>
            </w:r>
          </w:p>
        </w:tc>
      </w:tr>
      <w:tr w:rsidR="003D145E">
        <w:tc>
          <w:tcPr>
            <w:tcW w:w="1371" w:type="pct"/>
            <w:shd w:val="clear" w:color="auto" w:fill="auto"/>
          </w:tcPr>
          <w:p w:rsidR="003D145E" w:rsidRDefault="003D145E">
            <w:pPr>
              <w:rPr>
                <w:rFonts w:asciiTheme="majorHAnsi" w:hAnsiTheme="majorHAnsi" w:cstheme="majorHAnsi"/>
                <w:sz w:val="16"/>
                <w:szCs w:val="16"/>
              </w:rPr>
            </w:pPr>
          </w:p>
        </w:tc>
        <w:tc>
          <w:tcPr>
            <w:tcW w:w="2394" w:type="pct"/>
            <w:shd w:val="clear" w:color="auto" w:fill="auto"/>
          </w:tcPr>
          <w:p w:rsidR="003D145E" w:rsidRDefault="003D145E">
            <w:pPr>
              <w:rPr>
                <w:rFonts w:asciiTheme="majorHAnsi" w:hAnsiTheme="majorHAnsi" w:cstheme="majorHAnsi"/>
                <w:sz w:val="16"/>
                <w:szCs w:val="16"/>
              </w:rPr>
            </w:pPr>
          </w:p>
        </w:tc>
        <w:tc>
          <w:tcPr>
            <w:tcW w:w="1235" w:type="pct"/>
            <w:shd w:val="clear" w:color="auto" w:fill="auto"/>
          </w:tcPr>
          <w:p w:rsidR="003D145E" w:rsidRDefault="003D145E">
            <w:pPr>
              <w:rPr>
                <w:rFonts w:asciiTheme="majorHAnsi" w:hAnsiTheme="majorHAnsi" w:cstheme="majorHAnsi"/>
                <w:sz w:val="16"/>
                <w:szCs w:val="16"/>
              </w:rPr>
            </w:pPr>
          </w:p>
        </w:tc>
      </w:tr>
      <w:tr w:rsidR="003D145E">
        <w:tc>
          <w:tcPr>
            <w:tcW w:w="1371" w:type="pct"/>
            <w:shd w:val="clear" w:color="auto" w:fill="auto"/>
          </w:tcPr>
          <w:p w:rsidR="003D145E" w:rsidRDefault="004D6320">
            <w:pPr>
              <w:rPr>
                <w:rFonts w:asciiTheme="majorHAnsi" w:hAnsiTheme="majorHAnsi" w:cstheme="majorHAnsi"/>
                <w:sz w:val="16"/>
                <w:szCs w:val="16"/>
              </w:rPr>
            </w:pPr>
            <w:r>
              <w:rPr>
                <w:rFonts w:asciiTheme="majorHAnsi" w:hAnsiTheme="majorHAnsi" w:cstheme="majorHAnsi"/>
                <w:sz w:val="16"/>
                <w:szCs w:val="16"/>
              </w:rPr>
              <w:t xml:space="preserve">Author(s) [Please list all named </w:t>
            </w:r>
            <w:r>
              <w:rPr>
                <w:rFonts w:asciiTheme="majorHAnsi" w:hAnsiTheme="majorHAnsi" w:cstheme="majorHAnsi"/>
                <w:sz w:val="16"/>
                <w:szCs w:val="16"/>
              </w:rPr>
              <w:t>Authors]:</w:t>
            </w:r>
          </w:p>
        </w:tc>
        <w:sdt>
          <w:sdtPr>
            <w:rPr>
              <w:rFonts w:asciiTheme="majorHAnsi" w:hAnsiTheme="majorHAnsi" w:cstheme="majorHAnsi"/>
              <w:sz w:val="16"/>
              <w:szCs w:val="16"/>
            </w:rPr>
            <w:alias w:val="Author(s)"/>
            <w:tag w:val="Author(s)"/>
            <w:id w:val="-1717345396"/>
            <w:placeholder>
              <w:docPart w:val="5F9B8639F70A466AB22D0E095B182EB5"/>
            </w:placeholder>
            <w:showingPlcHdr/>
          </w:sdtPr>
          <w:sdtEndPr/>
          <w:sdtContent>
            <w:tc>
              <w:tcPr>
                <w:tcW w:w="2394" w:type="pct"/>
                <w:shd w:val="clear" w:color="auto" w:fill="auto"/>
              </w:tcPr>
              <w:p w:rsidR="003D145E" w:rsidRDefault="004D6320">
                <w:pPr>
                  <w:rPr>
                    <w:rFonts w:asciiTheme="majorHAnsi" w:hAnsiTheme="majorHAnsi" w:cstheme="majorHAnsi"/>
                    <w:sz w:val="16"/>
                    <w:szCs w:val="16"/>
                  </w:rPr>
                </w:pPr>
                <w:r>
                  <w:rPr>
                    <w:rStyle w:val="PlaceholderText"/>
                    <w:rFonts w:asciiTheme="majorHAnsi" w:hAnsiTheme="majorHAnsi" w:cstheme="majorHAnsi"/>
                    <w:color w:val="auto"/>
                    <w:sz w:val="16"/>
                    <w:szCs w:val="16"/>
                  </w:rPr>
                  <w:t>Click here to enter text.</w:t>
                </w:r>
              </w:p>
            </w:tc>
          </w:sdtContent>
        </w:sdt>
        <w:tc>
          <w:tcPr>
            <w:tcW w:w="1235" w:type="pct"/>
            <w:shd w:val="clear" w:color="auto" w:fill="auto"/>
          </w:tcPr>
          <w:p w:rsidR="003D145E" w:rsidRDefault="004D6320">
            <w:pPr>
              <w:rPr>
                <w:rFonts w:asciiTheme="majorHAnsi" w:hAnsiTheme="majorHAnsi" w:cstheme="majorHAnsi"/>
                <w:sz w:val="16"/>
                <w:szCs w:val="16"/>
              </w:rPr>
            </w:pPr>
            <w:r>
              <w:rPr>
                <w:rFonts w:asciiTheme="majorHAnsi" w:hAnsiTheme="majorHAnsi" w:cstheme="majorHAnsi"/>
                <w:sz w:val="16"/>
                <w:szCs w:val="16"/>
              </w:rPr>
              <w:t>(the ‘Author’)</w:t>
            </w:r>
          </w:p>
        </w:tc>
      </w:tr>
      <w:tr w:rsidR="003D145E">
        <w:tc>
          <w:tcPr>
            <w:tcW w:w="1371" w:type="pct"/>
            <w:shd w:val="clear" w:color="auto" w:fill="auto"/>
          </w:tcPr>
          <w:p w:rsidR="003D145E" w:rsidRDefault="003D145E">
            <w:pPr>
              <w:rPr>
                <w:rFonts w:asciiTheme="majorHAnsi" w:hAnsiTheme="majorHAnsi" w:cstheme="majorHAnsi"/>
                <w:sz w:val="16"/>
                <w:szCs w:val="16"/>
              </w:rPr>
            </w:pPr>
          </w:p>
        </w:tc>
        <w:tc>
          <w:tcPr>
            <w:tcW w:w="2394" w:type="pct"/>
            <w:shd w:val="clear" w:color="auto" w:fill="auto"/>
          </w:tcPr>
          <w:p w:rsidR="003D145E" w:rsidRDefault="003D145E">
            <w:pPr>
              <w:rPr>
                <w:rFonts w:asciiTheme="majorHAnsi" w:hAnsiTheme="majorHAnsi" w:cstheme="majorHAnsi"/>
                <w:sz w:val="16"/>
                <w:szCs w:val="16"/>
              </w:rPr>
            </w:pPr>
          </w:p>
        </w:tc>
        <w:tc>
          <w:tcPr>
            <w:tcW w:w="1235" w:type="pct"/>
            <w:shd w:val="clear" w:color="auto" w:fill="auto"/>
          </w:tcPr>
          <w:p w:rsidR="003D145E" w:rsidRDefault="003D145E">
            <w:pPr>
              <w:rPr>
                <w:rFonts w:asciiTheme="majorHAnsi" w:hAnsiTheme="majorHAnsi" w:cstheme="majorHAnsi"/>
                <w:sz w:val="16"/>
                <w:szCs w:val="16"/>
              </w:rPr>
            </w:pPr>
          </w:p>
        </w:tc>
      </w:tr>
      <w:tr w:rsidR="003D145E">
        <w:tc>
          <w:tcPr>
            <w:tcW w:w="1371" w:type="pct"/>
            <w:shd w:val="clear" w:color="auto" w:fill="auto"/>
          </w:tcPr>
          <w:p w:rsidR="003D145E" w:rsidRDefault="004D6320">
            <w:pPr>
              <w:rPr>
                <w:rFonts w:asciiTheme="majorHAnsi" w:hAnsiTheme="majorHAnsi" w:cstheme="majorHAnsi"/>
                <w:sz w:val="16"/>
                <w:szCs w:val="16"/>
              </w:rPr>
            </w:pPr>
            <w:r>
              <w:rPr>
                <w:rFonts w:asciiTheme="majorHAnsi" w:hAnsiTheme="majorHAnsi" w:cstheme="majorHAnsi"/>
                <w:sz w:val="16"/>
                <w:szCs w:val="16"/>
              </w:rPr>
              <w:t>Corresponding Author Name:</w:t>
            </w:r>
          </w:p>
        </w:tc>
        <w:sdt>
          <w:sdtPr>
            <w:rPr>
              <w:rFonts w:asciiTheme="majorHAnsi" w:hAnsiTheme="majorHAnsi" w:cstheme="majorHAnsi"/>
              <w:sz w:val="16"/>
              <w:szCs w:val="16"/>
            </w:rPr>
            <w:alias w:val="Article"/>
            <w:tag w:val="Article"/>
            <w:id w:val="-1022619924"/>
            <w:placeholder>
              <w:docPart w:val="8ADD5DB66AB7412DBE1EF8A03F51DF2F"/>
            </w:placeholder>
          </w:sdtPr>
          <w:sdtEndPr/>
          <w:sdtContent>
            <w:sdt>
              <w:sdtPr>
                <w:rPr>
                  <w:rFonts w:asciiTheme="majorHAnsi" w:hAnsiTheme="majorHAnsi" w:cstheme="majorHAnsi"/>
                  <w:sz w:val="16"/>
                  <w:szCs w:val="16"/>
                </w:rPr>
                <w:alias w:val="Corresponding Author Name"/>
                <w:tag w:val="Corresponding Author Name"/>
                <w:id w:val="1463622819"/>
                <w:placeholder>
                  <w:docPart w:val="3CB1F3571C6846918AC12368EBBC5824"/>
                </w:placeholder>
                <w:showingPlcHdr/>
              </w:sdtPr>
              <w:sdtEndPr/>
              <w:sdtContent>
                <w:sdt>
                  <w:sdtPr>
                    <w:rPr>
                      <w:rFonts w:asciiTheme="majorHAnsi" w:hAnsiTheme="majorHAnsi" w:cstheme="majorHAnsi"/>
                      <w:sz w:val="16"/>
                      <w:szCs w:val="16"/>
                    </w:rPr>
                    <w:id w:val="-2059700542"/>
                    <w:placeholder>
                      <w:docPart w:val="7683833AF04C4EC9AD09E57C71D7A941"/>
                    </w:placeholder>
                    <w:text/>
                  </w:sdtPr>
                  <w:sdtEndPr/>
                  <w:sdtContent>
                    <w:tc>
                      <w:tcPr>
                        <w:tcW w:w="2394" w:type="pct"/>
                        <w:shd w:val="clear" w:color="auto" w:fill="auto"/>
                      </w:tcPr>
                      <w:p w:rsidR="003D145E" w:rsidRDefault="004D6320">
                        <w:pPr>
                          <w:rPr>
                            <w:rFonts w:asciiTheme="majorHAnsi" w:hAnsiTheme="majorHAnsi" w:cstheme="majorHAnsi"/>
                            <w:sz w:val="16"/>
                            <w:szCs w:val="16"/>
                          </w:rPr>
                        </w:pPr>
                        <w:r>
                          <w:rPr>
                            <w:rStyle w:val="PlaceholderText"/>
                            <w:rFonts w:asciiTheme="majorHAnsi" w:hAnsiTheme="majorHAnsi" w:cstheme="majorHAnsi"/>
                            <w:color w:val="auto"/>
                            <w:sz w:val="16"/>
                            <w:szCs w:val="16"/>
                          </w:rPr>
                          <w:t>Click here to enter text.</w:t>
                        </w:r>
                      </w:p>
                    </w:tc>
                  </w:sdtContent>
                </w:sdt>
              </w:sdtContent>
            </w:sdt>
          </w:sdtContent>
        </w:sdt>
        <w:tc>
          <w:tcPr>
            <w:tcW w:w="1235" w:type="pct"/>
            <w:shd w:val="clear" w:color="auto" w:fill="auto"/>
          </w:tcPr>
          <w:p w:rsidR="003D145E" w:rsidRDefault="003D145E">
            <w:pPr>
              <w:rPr>
                <w:rFonts w:asciiTheme="majorHAnsi" w:hAnsiTheme="majorHAnsi" w:cstheme="majorHAnsi"/>
                <w:sz w:val="16"/>
                <w:szCs w:val="16"/>
              </w:rPr>
            </w:pPr>
          </w:p>
        </w:tc>
      </w:tr>
      <w:tr w:rsidR="003D145E">
        <w:tc>
          <w:tcPr>
            <w:tcW w:w="1371" w:type="pct"/>
            <w:shd w:val="clear" w:color="auto" w:fill="auto"/>
          </w:tcPr>
          <w:p w:rsidR="003D145E" w:rsidRDefault="003D145E">
            <w:pPr>
              <w:rPr>
                <w:rFonts w:asciiTheme="majorHAnsi" w:hAnsiTheme="majorHAnsi" w:cstheme="majorHAnsi"/>
                <w:sz w:val="16"/>
                <w:szCs w:val="16"/>
              </w:rPr>
            </w:pPr>
          </w:p>
        </w:tc>
        <w:tc>
          <w:tcPr>
            <w:tcW w:w="2394" w:type="pct"/>
            <w:shd w:val="clear" w:color="auto" w:fill="auto"/>
          </w:tcPr>
          <w:p w:rsidR="003D145E" w:rsidRDefault="003D145E">
            <w:pPr>
              <w:rPr>
                <w:rFonts w:asciiTheme="majorHAnsi" w:hAnsiTheme="majorHAnsi" w:cstheme="majorHAnsi"/>
                <w:sz w:val="16"/>
                <w:szCs w:val="16"/>
              </w:rPr>
            </w:pPr>
          </w:p>
        </w:tc>
        <w:tc>
          <w:tcPr>
            <w:tcW w:w="1235" w:type="pct"/>
            <w:shd w:val="clear" w:color="auto" w:fill="auto"/>
          </w:tcPr>
          <w:p w:rsidR="003D145E" w:rsidRDefault="003D145E">
            <w:pPr>
              <w:rPr>
                <w:rFonts w:asciiTheme="majorHAnsi" w:hAnsiTheme="majorHAnsi" w:cstheme="majorHAnsi"/>
                <w:sz w:val="16"/>
                <w:szCs w:val="16"/>
              </w:rPr>
            </w:pPr>
          </w:p>
        </w:tc>
      </w:tr>
    </w:tbl>
    <w:p w:rsidR="003D145E" w:rsidRDefault="004D6320">
      <w:pPr>
        <w:numPr>
          <w:ilvl w:val="0"/>
          <w:numId w:val="1"/>
        </w:numPr>
        <w:spacing w:before="80" w:after="80" w:line="240" w:lineRule="auto"/>
        <w:rPr>
          <w:rFonts w:asciiTheme="majorHAnsi" w:eastAsia="Calibri" w:hAnsiTheme="majorHAnsi" w:cstheme="majorHAnsi"/>
          <w:sz w:val="16"/>
          <w:szCs w:val="18"/>
          <w:lang w:eastAsia="en-US"/>
        </w:rPr>
      </w:pPr>
      <w:r>
        <w:rPr>
          <w:rFonts w:asciiTheme="majorHAnsi" w:eastAsia="Calibri" w:hAnsiTheme="majorHAnsi" w:cstheme="majorHAnsi"/>
          <w:b/>
          <w:sz w:val="20"/>
        </w:rPr>
        <w:t>Publication</w:t>
      </w:r>
    </w:p>
    <w:p w:rsidR="003D145E" w:rsidRDefault="004D6320">
      <w:pPr>
        <w:spacing w:line="240" w:lineRule="auto"/>
        <w:ind w:left="567"/>
        <w:rPr>
          <w:rFonts w:asciiTheme="majorHAnsi" w:eastAsia="Calibri" w:hAnsiTheme="majorHAnsi" w:cstheme="majorHAnsi"/>
          <w:b/>
          <w:sz w:val="20"/>
          <w:vertAlign w:val="superscript"/>
        </w:rPr>
      </w:pPr>
      <w:r>
        <w:rPr>
          <w:rFonts w:asciiTheme="majorHAnsi" w:eastAsia="Calibri" w:hAnsiTheme="majorHAnsi" w:cstheme="majorHAnsi"/>
          <w:sz w:val="16"/>
          <w:szCs w:val="17"/>
        </w:rPr>
        <w:t xml:space="preserve">Springer Nature Limited (the ‘Licensee’) will consider publishing this article, including any supplementary information </w:t>
      </w:r>
      <w:r>
        <w:rPr>
          <w:rFonts w:asciiTheme="majorHAnsi" w:eastAsia="Calibri" w:hAnsiTheme="majorHAnsi" w:cstheme="majorHAnsi"/>
          <w:sz w:val="16"/>
          <w:szCs w:val="17"/>
        </w:rPr>
        <w:t xml:space="preserve">and graphic elements therein (e.g. illustrations, charts, moving images) (the 'Article'). </w:t>
      </w:r>
    </w:p>
    <w:p w:rsidR="003D145E" w:rsidRDefault="004D6320">
      <w:pPr>
        <w:spacing w:line="240" w:lineRule="auto"/>
        <w:ind w:left="567"/>
        <w:rPr>
          <w:rFonts w:asciiTheme="majorHAnsi" w:eastAsia="Calibri" w:hAnsiTheme="majorHAnsi" w:cstheme="majorHAnsi"/>
          <w:sz w:val="16"/>
          <w:szCs w:val="17"/>
        </w:rPr>
      </w:pPr>
      <w:r>
        <w:rPr>
          <w:rFonts w:asciiTheme="majorHAnsi" w:eastAsia="Calibri" w:hAnsiTheme="majorHAnsi" w:cstheme="majorHAnsi"/>
          <w:sz w:val="16"/>
          <w:szCs w:val="17"/>
        </w:rPr>
        <w:t xml:space="preserve">Headings are for convenience only. </w:t>
      </w:r>
    </w:p>
    <w:p w:rsidR="003D145E" w:rsidRDefault="004D6320">
      <w:pPr>
        <w:numPr>
          <w:ilvl w:val="0"/>
          <w:numId w:val="1"/>
        </w:numPr>
        <w:spacing w:before="80" w:after="80" w:line="240" w:lineRule="auto"/>
        <w:rPr>
          <w:rFonts w:asciiTheme="majorHAnsi" w:eastAsia="Calibri" w:hAnsiTheme="majorHAnsi" w:cstheme="majorHAnsi"/>
          <w:b/>
          <w:sz w:val="20"/>
        </w:rPr>
      </w:pPr>
      <w:r>
        <w:rPr>
          <w:rFonts w:asciiTheme="majorHAnsi" w:eastAsia="Calibri" w:hAnsiTheme="majorHAnsi" w:cstheme="majorHAnsi"/>
          <w:b/>
          <w:sz w:val="20"/>
        </w:rPr>
        <w:t>Grant of Rights</w:t>
      </w:r>
    </w:p>
    <w:p w:rsidR="003D145E" w:rsidRDefault="004D6320">
      <w:pPr>
        <w:spacing w:before="120" w:after="120" w:line="240" w:lineRule="auto"/>
        <w:ind w:left="567"/>
        <w:rPr>
          <w:rFonts w:asciiTheme="majorHAnsi" w:eastAsia="Calibri" w:hAnsiTheme="majorHAnsi" w:cstheme="majorHAnsi"/>
        </w:rPr>
      </w:pPr>
      <w:r>
        <w:rPr>
          <w:rFonts w:asciiTheme="majorHAnsi" w:eastAsia="Calibri" w:hAnsiTheme="majorHAnsi" w:cstheme="majorHAnsi"/>
          <w:sz w:val="16"/>
          <w:szCs w:val="16"/>
        </w:rPr>
        <w:t>The grant of rights set forth below applies only if, and to the extent that, all or any part of the Article is no</w:t>
      </w:r>
      <w:r>
        <w:rPr>
          <w:rFonts w:asciiTheme="majorHAnsi" w:eastAsia="Calibri" w:hAnsiTheme="majorHAnsi" w:cstheme="majorHAnsi"/>
          <w:sz w:val="16"/>
          <w:szCs w:val="16"/>
        </w:rPr>
        <w:t>t in the public domain by virtue of having been written by a US Government employee in the course of their official duties as defined by the U.S. Copyright Act, 17 U.S. Code § 105.</w:t>
      </w:r>
    </w:p>
    <w:p w:rsidR="003D145E" w:rsidRDefault="004D6320">
      <w:pPr>
        <w:spacing w:before="120" w:after="120" w:line="240" w:lineRule="auto"/>
        <w:ind w:left="567"/>
        <w:rPr>
          <w:rFonts w:asciiTheme="majorHAnsi" w:eastAsia="Calibri" w:hAnsiTheme="majorHAnsi" w:cstheme="majorHAnsi"/>
          <w:sz w:val="16"/>
          <w:szCs w:val="16"/>
        </w:rPr>
      </w:pPr>
      <w:r>
        <w:rPr>
          <w:rFonts w:asciiTheme="majorHAnsi" w:eastAsia="Calibri" w:hAnsiTheme="majorHAnsi" w:cstheme="majorHAnsi"/>
          <w:sz w:val="16"/>
          <w:szCs w:val="16"/>
        </w:rPr>
        <w:t>In consideration of the Licensee evaluating the Article for publication</w:t>
      </w:r>
      <w:r>
        <w:rPr>
          <w:rFonts w:asciiTheme="majorHAnsi" w:eastAsia="Calibri" w:hAnsiTheme="majorHAnsi" w:cstheme="majorHAnsi"/>
          <w:sz w:val="16"/>
          <w:szCs w:val="16"/>
        </w:rPr>
        <w:t>, the Author grants the Licensee the non exclusive, irrevocable and sub-licensable right, unlimited in time and territory, to copy-edit, reproduce, publish, distribute, transmit, make available and store the Article, including abstracts thereof, in all for</w:t>
      </w:r>
      <w:r>
        <w:rPr>
          <w:rFonts w:asciiTheme="majorHAnsi" w:eastAsia="Calibri" w:hAnsiTheme="majorHAnsi" w:cstheme="majorHAnsi"/>
          <w:sz w:val="16"/>
          <w:szCs w:val="16"/>
        </w:rPr>
        <w:t>ms of media of expression now known or developed in the future, including pre- and reprints, translations, photographic reproductions and extensions.</w:t>
      </w:r>
    </w:p>
    <w:p w:rsidR="003D145E" w:rsidRDefault="004D6320">
      <w:pPr>
        <w:spacing w:before="120" w:line="240" w:lineRule="auto"/>
        <w:ind w:left="567"/>
        <w:rPr>
          <w:rFonts w:asciiTheme="majorHAnsi" w:eastAsia="Calibri" w:hAnsiTheme="majorHAnsi" w:cstheme="majorHAnsi"/>
          <w:sz w:val="16"/>
          <w:szCs w:val="16"/>
        </w:rPr>
      </w:pPr>
      <w:r>
        <w:rPr>
          <w:rFonts w:asciiTheme="majorHAnsi" w:eastAsia="Calibri" w:hAnsiTheme="majorHAnsi" w:cstheme="majorHAnsi"/>
          <w:sz w:val="16"/>
          <w:szCs w:val="16"/>
        </w:rPr>
        <w:t>Furthermore, to enable additional publishing services, such as promotion of the Article, the Author grants</w:t>
      </w:r>
      <w:r>
        <w:rPr>
          <w:rFonts w:asciiTheme="majorHAnsi" w:eastAsia="Calibri" w:hAnsiTheme="majorHAnsi" w:cstheme="majorHAnsi"/>
          <w:sz w:val="16"/>
          <w:szCs w:val="16"/>
        </w:rPr>
        <w:t xml:space="preserve"> the Licensee the right to use the Article (including the use of any graphic elements on a stand-alone basis) in whole or in part in electronic form, such as for display in databases or data networks (e.g. the Internet), or for print or download to station</w:t>
      </w:r>
      <w:r>
        <w:rPr>
          <w:rFonts w:asciiTheme="majorHAnsi" w:eastAsia="Calibri" w:hAnsiTheme="majorHAnsi" w:cstheme="majorHAnsi"/>
          <w:sz w:val="16"/>
          <w:szCs w:val="16"/>
        </w:rPr>
        <w:t>ary or portable devices. This includes interactive and multimedia use as well as posting the Article in full or in part or its abstract on social media, and the right to alter the Article to the extent necessary for such use. The Licensee may also let thir</w:t>
      </w:r>
      <w:r>
        <w:rPr>
          <w:rFonts w:asciiTheme="majorHAnsi" w:eastAsia="Calibri" w:hAnsiTheme="majorHAnsi" w:cstheme="majorHAnsi"/>
          <w:sz w:val="16"/>
          <w:szCs w:val="16"/>
        </w:rPr>
        <w:t>d parties share the Article in full or in part or its abstract on social media and may in this context sub-license the Article and its abstract to social media users. Author grants to Licensee the right to re-license Article metadata without restriction (i</w:t>
      </w:r>
      <w:r>
        <w:rPr>
          <w:rFonts w:asciiTheme="majorHAnsi" w:eastAsia="Calibri" w:hAnsiTheme="majorHAnsi" w:cstheme="majorHAnsi"/>
          <w:sz w:val="16"/>
          <w:szCs w:val="16"/>
        </w:rPr>
        <w:t>ncluding but not limited to author name, title, abstract, citation, references, keywords and any additional information as determined by Licensee).</w:t>
      </w:r>
    </w:p>
    <w:p w:rsidR="003D145E" w:rsidRDefault="004D6320">
      <w:pPr>
        <w:spacing w:before="120" w:after="120" w:line="240" w:lineRule="auto"/>
        <w:ind w:left="567"/>
        <w:rPr>
          <w:rFonts w:asciiTheme="majorHAnsi" w:eastAsia="Calibri" w:hAnsiTheme="majorHAnsi" w:cstheme="majorHAnsi"/>
          <w:b/>
        </w:rPr>
      </w:pPr>
      <w:r>
        <w:rPr>
          <w:rFonts w:asciiTheme="majorHAnsi" w:eastAsia="Calibri" w:hAnsiTheme="majorHAnsi" w:cstheme="majorHAnsi"/>
          <w:sz w:val="16"/>
          <w:szCs w:val="16"/>
        </w:rPr>
        <w:t>If the Article is rejected by the Licensee and not published, all rights under this agreement shall revert t</w:t>
      </w:r>
      <w:r>
        <w:rPr>
          <w:rFonts w:asciiTheme="majorHAnsi" w:eastAsia="Calibri" w:hAnsiTheme="majorHAnsi" w:cstheme="majorHAnsi"/>
          <w:sz w:val="16"/>
          <w:szCs w:val="16"/>
        </w:rPr>
        <w:t>o the Author.</w:t>
      </w:r>
    </w:p>
    <w:p w:rsidR="003D145E" w:rsidRDefault="004D6320">
      <w:pPr>
        <w:pStyle w:val="ListParagraph"/>
        <w:widowControl w:val="0"/>
        <w:numPr>
          <w:ilvl w:val="0"/>
          <w:numId w:val="1"/>
        </w:numPr>
        <w:spacing w:before="80" w:after="80" w:line="240" w:lineRule="auto"/>
        <w:contextualSpacing w:val="0"/>
        <w:rPr>
          <w:rFonts w:asciiTheme="majorHAnsi" w:eastAsia="Calibri" w:hAnsiTheme="majorHAnsi" w:cstheme="majorHAnsi"/>
          <w:sz w:val="14"/>
          <w:szCs w:val="16"/>
        </w:rPr>
      </w:pPr>
      <w:bookmarkStart w:id="1" w:name="_Ref41475941"/>
      <w:r>
        <w:rPr>
          <w:rFonts w:asciiTheme="majorHAnsi" w:hAnsiTheme="majorHAnsi" w:cstheme="majorHAnsi"/>
          <w:b/>
          <w:sz w:val="20"/>
        </w:rPr>
        <w:t>Representations</w:t>
      </w:r>
      <w:r>
        <w:rPr>
          <w:rFonts w:asciiTheme="majorHAnsi" w:hAnsiTheme="majorHAnsi" w:cstheme="majorHAnsi"/>
          <w:sz w:val="20"/>
        </w:rPr>
        <w:t xml:space="preserve"> </w:t>
      </w:r>
      <w:bookmarkEnd w:id="1"/>
    </w:p>
    <w:p w:rsidR="003D145E" w:rsidRDefault="004D6320">
      <w:pPr>
        <w:pStyle w:val="ListParagraph"/>
        <w:widowControl w:val="0"/>
        <w:spacing w:before="120" w:after="120" w:line="240" w:lineRule="auto"/>
        <w:ind w:left="567"/>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Author represents that:</w:t>
      </w:r>
    </w:p>
    <w:p w:rsidR="003D145E" w:rsidRDefault="003D145E">
      <w:pPr>
        <w:pStyle w:val="ListParagraph"/>
        <w:widowControl w:val="0"/>
        <w:numPr>
          <w:ilvl w:val="1"/>
          <w:numId w:val="13"/>
        </w:numPr>
        <w:spacing w:line="240" w:lineRule="auto"/>
        <w:rPr>
          <w:rFonts w:asciiTheme="majorHAnsi" w:eastAsia="Calibri" w:hAnsiTheme="majorHAnsi" w:cstheme="majorHAnsi"/>
          <w:sz w:val="16"/>
          <w:szCs w:val="16"/>
        </w:rPr>
      </w:pPr>
    </w:p>
    <w:p w:rsidR="003D145E" w:rsidRDefault="004D6320">
      <w:pPr>
        <w:pStyle w:val="ListParagraph"/>
        <w:widowControl w:val="0"/>
        <w:numPr>
          <w:ilvl w:val="2"/>
          <w:numId w:val="13"/>
        </w:numPr>
        <w:spacing w:line="240" w:lineRule="auto"/>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 xml:space="preserve">(i) they are US Government employees and have prepared the Article in the course of their official duties, (ii) only if, and to the extent that, any part of the Article is not in the public domain by </w:t>
      </w:r>
      <w:r>
        <w:rPr>
          <w:rFonts w:asciiTheme="majorHAnsi" w:eastAsia="Calibri" w:hAnsiTheme="majorHAnsi" w:cstheme="majorHAnsi"/>
          <w:sz w:val="16"/>
          <w:szCs w:val="16"/>
        </w:rPr>
        <w:t>virtue of subclause (i) above, the Author(s) are the sole owners or have been authorized by any additional copyright owner to grant the rights defined in clause 2,</w:t>
      </w:r>
    </w:p>
    <w:p w:rsidR="003D145E" w:rsidRDefault="004D6320">
      <w:pPr>
        <w:pStyle w:val="ListParagraph"/>
        <w:widowControl w:val="0"/>
        <w:numPr>
          <w:ilvl w:val="2"/>
          <w:numId w:val="13"/>
        </w:numPr>
        <w:spacing w:line="240" w:lineRule="auto"/>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the Article does not infringe any intellectual property rights (including without limitation</w:t>
      </w:r>
      <w:r>
        <w:rPr>
          <w:rFonts w:asciiTheme="majorHAnsi" w:eastAsia="Calibri" w:hAnsiTheme="majorHAnsi" w:cstheme="majorHAnsi"/>
          <w:sz w:val="16"/>
          <w:szCs w:val="16"/>
        </w:rPr>
        <w:t xml:space="preserve"> copyright, database rights or trade mark rights) or other third party rights and no licence from or payments to a third party are required to publish the Article,</w:t>
      </w:r>
    </w:p>
    <w:p w:rsidR="003D145E" w:rsidRDefault="004D6320">
      <w:pPr>
        <w:pStyle w:val="ListParagraph"/>
        <w:widowControl w:val="0"/>
        <w:numPr>
          <w:ilvl w:val="2"/>
          <w:numId w:val="13"/>
        </w:numPr>
        <w:spacing w:line="240" w:lineRule="auto"/>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the Article has not been previously published or licensed,</w:t>
      </w:r>
    </w:p>
    <w:p w:rsidR="003D145E" w:rsidRDefault="004D6320">
      <w:pPr>
        <w:pStyle w:val="ListParagraph"/>
        <w:widowControl w:val="0"/>
        <w:numPr>
          <w:ilvl w:val="2"/>
          <w:numId w:val="13"/>
        </w:numPr>
        <w:spacing w:line="240" w:lineRule="auto"/>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if the Article contains materials</w:t>
      </w:r>
      <w:r>
        <w:rPr>
          <w:rFonts w:asciiTheme="majorHAnsi" w:eastAsia="Calibri" w:hAnsiTheme="majorHAnsi" w:cstheme="majorHAnsi"/>
          <w:sz w:val="16"/>
          <w:szCs w:val="16"/>
        </w:rPr>
        <w:t xml:space="preserve"> from other sources (e.g. illustrations, tables, text quotations), Author has obtained written permissions to the extent necessary from the copyright holder(s), to license to the Licensee the same rights as set out in clause 2  and has cited any such mater</w:t>
      </w:r>
      <w:r>
        <w:rPr>
          <w:rFonts w:asciiTheme="majorHAnsi" w:eastAsia="Calibri" w:hAnsiTheme="majorHAnsi" w:cstheme="majorHAnsi"/>
          <w:sz w:val="16"/>
          <w:szCs w:val="16"/>
        </w:rPr>
        <w:t>ials correctly;</w:t>
      </w:r>
    </w:p>
    <w:p w:rsidR="003D145E" w:rsidRDefault="004D6320">
      <w:pPr>
        <w:pStyle w:val="ListParagraph"/>
        <w:widowControl w:val="0"/>
        <w:numPr>
          <w:ilvl w:val="1"/>
          <w:numId w:val="13"/>
        </w:numPr>
        <w:spacing w:line="240" w:lineRule="auto"/>
        <w:rPr>
          <w:rFonts w:asciiTheme="majorHAnsi" w:eastAsia="Calibri" w:hAnsiTheme="majorHAnsi" w:cstheme="majorHAnsi"/>
          <w:sz w:val="16"/>
          <w:szCs w:val="16"/>
        </w:rPr>
      </w:pPr>
      <w:r>
        <w:rPr>
          <w:rFonts w:asciiTheme="majorHAnsi" w:eastAsia="Calibri" w:hAnsiTheme="majorHAnsi" w:cstheme="majorHAnsi"/>
          <w:sz w:val="16"/>
          <w:szCs w:val="16"/>
        </w:rPr>
        <w:t xml:space="preserve">all of the facts contained in the Article are according to the current body of research true and accurate; </w:t>
      </w:r>
    </w:p>
    <w:p w:rsidR="003D145E" w:rsidRDefault="004D6320">
      <w:pPr>
        <w:pStyle w:val="ListParagraph"/>
        <w:widowControl w:val="0"/>
        <w:numPr>
          <w:ilvl w:val="1"/>
          <w:numId w:val="13"/>
        </w:numPr>
        <w:spacing w:line="240" w:lineRule="auto"/>
        <w:rPr>
          <w:rFonts w:asciiTheme="majorHAnsi" w:eastAsia="Calibri" w:hAnsiTheme="majorHAnsi" w:cstheme="majorHAnsi"/>
          <w:sz w:val="16"/>
          <w:szCs w:val="16"/>
        </w:rPr>
      </w:pPr>
      <w:r>
        <w:rPr>
          <w:rFonts w:asciiTheme="majorHAnsi" w:eastAsia="Calibri" w:hAnsiTheme="majorHAnsi" w:cstheme="majorHAnsi"/>
          <w:sz w:val="16"/>
          <w:szCs w:val="16"/>
        </w:rPr>
        <w:t>nothing in the Article is obscene, defamatory, violates any right of privacy or publicity, infringes any other human, personal or ot</w:t>
      </w:r>
      <w:r>
        <w:rPr>
          <w:rFonts w:asciiTheme="majorHAnsi" w:eastAsia="Calibri" w:hAnsiTheme="majorHAnsi" w:cstheme="majorHAnsi"/>
          <w:sz w:val="16"/>
          <w:szCs w:val="16"/>
        </w:rPr>
        <w:t>her rights of any person or entity or is otherwise unlawful and that informed consent to publish has been obtained for all research participants;</w:t>
      </w:r>
    </w:p>
    <w:p w:rsidR="003D145E" w:rsidRDefault="004D6320">
      <w:pPr>
        <w:pStyle w:val="ListParagraph"/>
        <w:widowControl w:val="0"/>
        <w:numPr>
          <w:ilvl w:val="1"/>
          <w:numId w:val="13"/>
        </w:numPr>
        <w:spacing w:line="240" w:lineRule="auto"/>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nothing in the Article infringes any duty of confidentiality which Author might owe to anyone else or violates</w:t>
      </w:r>
      <w:r>
        <w:rPr>
          <w:rFonts w:asciiTheme="majorHAnsi" w:eastAsia="Calibri" w:hAnsiTheme="majorHAnsi" w:cstheme="majorHAnsi"/>
          <w:sz w:val="16"/>
          <w:szCs w:val="16"/>
        </w:rPr>
        <w:t xml:space="preserve"> any contract, express or implied, of Author. All of the institutions in which work recorded in the Article was created or carried out have authorized and approved such research and publication; and</w:t>
      </w:r>
    </w:p>
    <w:p w:rsidR="003D145E" w:rsidRDefault="004D6320">
      <w:pPr>
        <w:pStyle w:val="ListParagraph"/>
        <w:widowControl w:val="0"/>
        <w:numPr>
          <w:ilvl w:val="1"/>
          <w:numId w:val="13"/>
        </w:numPr>
        <w:spacing w:line="240" w:lineRule="auto"/>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the signatory who has signed this agreement has full righ</w:t>
      </w:r>
      <w:r>
        <w:rPr>
          <w:rFonts w:asciiTheme="majorHAnsi" w:eastAsia="Calibri" w:hAnsiTheme="majorHAnsi" w:cstheme="majorHAnsi"/>
          <w:sz w:val="16"/>
          <w:szCs w:val="16"/>
        </w:rPr>
        <w:t>t, power and authority to enter into this agreement on behalf of all of the Authors.</w:t>
      </w:r>
    </w:p>
    <w:p w:rsidR="003D145E" w:rsidRDefault="004D6320">
      <w:pPr>
        <w:pStyle w:val="ListParagraph"/>
        <w:widowControl w:val="0"/>
        <w:spacing w:before="120" w:after="120" w:line="240" w:lineRule="auto"/>
        <w:ind w:left="567"/>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The statements and representations made here are a material consideration and condition of Licensee’s performance and the publication of the Article, and Licensee relies o</w:t>
      </w:r>
      <w:r>
        <w:rPr>
          <w:rFonts w:asciiTheme="majorHAnsi" w:eastAsia="Calibri" w:hAnsiTheme="majorHAnsi" w:cstheme="majorHAnsi"/>
          <w:sz w:val="16"/>
          <w:szCs w:val="16"/>
        </w:rPr>
        <w:t>n these representations in publishing the Article.</w:t>
      </w:r>
    </w:p>
    <w:p w:rsidR="003D145E" w:rsidRDefault="004D6320">
      <w:pPr>
        <w:pStyle w:val="ListParagraph"/>
        <w:widowControl w:val="0"/>
        <w:numPr>
          <w:ilvl w:val="0"/>
          <w:numId w:val="1"/>
        </w:numPr>
        <w:spacing w:before="80" w:after="80" w:line="240" w:lineRule="auto"/>
        <w:contextualSpacing w:val="0"/>
        <w:rPr>
          <w:rFonts w:asciiTheme="majorHAnsi" w:eastAsia="Calibri" w:hAnsiTheme="majorHAnsi" w:cstheme="majorHAnsi"/>
          <w:sz w:val="14"/>
          <w:szCs w:val="16"/>
        </w:rPr>
      </w:pPr>
      <w:r>
        <w:rPr>
          <w:rFonts w:asciiTheme="majorHAnsi" w:hAnsiTheme="majorHAnsi" w:cstheme="majorHAnsi"/>
          <w:b/>
          <w:sz w:val="20"/>
        </w:rPr>
        <w:t>Cooperation</w:t>
      </w:r>
    </w:p>
    <w:p w:rsidR="003D145E" w:rsidRDefault="004D6320">
      <w:pPr>
        <w:pStyle w:val="ListParagraph"/>
        <w:widowControl w:val="0"/>
        <w:numPr>
          <w:ilvl w:val="1"/>
          <w:numId w:val="1"/>
        </w:numPr>
        <w:spacing w:line="240" w:lineRule="auto"/>
        <w:contextualSpacing w:val="0"/>
        <w:rPr>
          <w:rFonts w:asciiTheme="majorHAnsi" w:eastAsia="Calibri" w:hAnsiTheme="majorHAnsi" w:cstheme="majorHAnsi"/>
          <w:sz w:val="16"/>
          <w:szCs w:val="16"/>
        </w:rPr>
      </w:pPr>
      <w:r>
        <w:rPr>
          <w:rFonts w:asciiTheme="majorHAnsi" w:eastAsia="Calibri" w:hAnsiTheme="majorHAnsi" w:cstheme="majorHAnsi"/>
          <w:sz w:val="16"/>
          <w:szCs w:val="16"/>
        </w:rPr>
        <w:lastRenderedPageBreak/>
        <w:t xml:space="preserve">Author shall cooperate fully with the </w:t>
      </w:r>
      <w:r>
        <w:rPr>
          <w:rFonts w:asciiTheme="majorHAnsi" w:hAnsiTheme="majorHAnsi" w:cstheme="majorHAnsi"/>
          <w:sz w:val="16"/>
          <w:szCs w:val="16"/>
        </w:rPr>
        <w:t xml:space="preserve">Licensee </w:t>
      </w:r>
      <w:r>
        <w:rPr>
          <w:rFonts w:asciiTheme="majorHAnsi" w:eastAsia="Calibri" w:hAnsiTheme="majorHAnsi" w:cstheme="majorHAnsi"/>
          <w:sz w:val="16"/>
          <w:szCs w:val="16"/>
        </w:rPr>
        <w:t xml:space="preserve">in relation to any legal action that might arise from the publication of the Article, and the Author shall give the </w:t>
      </w:r>
      <w:r>
        <w:rPr>
          <w:rFonts w:asciiTheme="majorHAnsi" w:hAnsiTheme="majorHAnsi" w:cstheme="majorHAnsi"/>
          <w:sz w:val="16"/>
          <w:szCs w:val="16"/>
        </w:rPr>
        <w:t>Licensee</w:t>
      </w:r>
      <w:r>
        <w:rPr>
          <w:rFonts w:asciiTheme="majorHAnsi" w:eastAsia="Calibri" w:hAnsiTheme="majorHAnsi" w:cstheme="majorHAnsi"/>
          <w:sz w:val="16"/>
          <w:szCs w:val="16"/>
        </w:rPr>
        <w:t xml:space="preserve"> access at reasonable </w:t>
      </w:r>
      <w:r>
        <w:rPr>
          <w:rFonts w:asciiTheme="majorHAnsi" w:eastAsia="Calibri" w:hAnsiTheme="majorHAnsi" w:cstheme="majorHAnsi"/>
          <w:sz w:val="16"/>
          <w:szCs w:val="16"/>
        </w:rPr>
        <w:t>times to any relevant accounts, documents and records within the power or control of the Author. Author agrees that the distributing entity is intended to have the benefit of and shall have the right to enforce the terms of this agreement.</w:t>
      </w:r>
    </w:p>
    <w:p w:rsidR="003D145E" w:rsidRDefault="004D6320">
      <w:pPr>
        <w:pStyle w:val="ListParagraph"/>
        <w:widowControl w:val="0"/>
        <w:numPr>
          <w:ilvl w:val="1"/>
          <w:numId w:val="1"/>
        </w:numPr>
        <w:spacing w:line="240" w:lineRule="auto"/>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Author authorize</w:t>
      </w:r>
      <w:r>
        <w:rPr>
          <w:rFonts w:asciiTheme="majorHAnsi" w:eastAsia="Calibri" w:hAnsiTheme="majorHAnsi" w:cstheme="majorHAnsi"/>
          <w:sz w:val="16"/>
          <w:szCs w:val="16"/>
        </w:rPr>
        <w:t>s the Licensee to take such steps as it considers necessary at its own expense in the Author’s name(s) and on their behalf if the Licensee believes that a third party is infringing or is likely to infringe copyright in the Article including but not limited</w:t>
      </w:r>
      <w:r>
        <w:rPr>
          <w:rFonts w:asciiTheme="majorHAnsi" w:eastAsia="Calibri" w:hAnsiTheme="majorHAnsi" w:cstheme="majorHAnsi"/>
          <w:sz w:val="16"/>
          <w:szCs w:val="16"/>
        </w:rPr>
        <w:t xml:space="preserve"> to initiating legal proceedings.</w:t>
      </w:r>
    </w:p>
    <w:p w:rsidR="003D145E" w:rsidRDefault="004D6320">
      <w:pPr>
        <w:pStyle w:val="ListParagraph"/>
        <w:widowControl w:val="0"/>
        <w:numPr>
          <w:ilvl w:val="0"/>
          <w:numId w:val="1"/>
        </w:numPr>
        <w:spacing w:before="80" w:after="80" w:line="240" w:lineRule="auto"/>
        <w:contextualSpacing w:val="0"/>
        <w:rPr>
          <w:rFonts w:asciiTheme="majorHAnsi" w:eastAsia="Calibri" w:hAnsiTheme="majorHAnsi" w:cstheme="majorHAnsi"/>
          <w:sz w:val="14"/>
          <w:szCs w:val="16"/>
        </w:rPr>
      </w:pPr>
      <w:r>
        <w:rPr>
          <w:rFonts w:asciiTheme="majorHAnsi" w:hAnsiTheme="majorHAnsi" w:cstheme="majorHAnsi"/>
          <w:b/>
          <w:sz w:val="20"/>
        </w:rPr>
        <w:t>Author List</w:t>
      </w:r>
    </w:p>
    <w:p w:rsidR="003D145E" w:rsidRDefault="004D6320">
      <w:pPr>
        <w:pStyle w:val="ListParagraph"/>
        <w:widowControl w:val="0"/>
        <w:spacing w:before="120" w:after="120" w:line="240" w:lineRule="auto"/>
        <w:ind w:left="567"/>
        <w:contextualSpacing w:val="0"/>
        <w:rPr>
          <w:rFonts w:asciiTheme="majorHAnsi" w:eastAsia="Calibri" w:hAnsiTheme="majorHAnsi" w:cstheme="majorHAnsi"/>
          <w:sz w:val="16"/>
          <w:szCs w:val="16"/>
        </w:rPr>
      </w:pPr>
      <w:r>
        <w:rPr>
          <w:rFonts w:ascii="Calibri" w:hAnsi="Calibri"/>
          <w:sz w:val="16"/>
          <w:szCs w:val="16"/>
        </w:rPr>
        <w:t>Changes of authorship, including, but not limited to, changes in the corresponding author or the sequence of authors, are not permitted after acceptance of a manuscript.</w:t>
      </w:r>
      <w:r>
        <w:rPr>
          <w:rFonts w:asciiTheme="majorHAnsi" w:eastAsia="Calibri" w:hAnsiTheme="majorHAnsi" w:cstheme="majorHAnsi"/>
          <w:sz w:val="16"/>
          <w:szCs w:val="16"/>
        </w:rPr>
        <w:t xml:space="preserve"> </w:t>
      </w:r>
    </w:p>
    <w:p w:rsidR="003D145E" w:rsidRDefault="004D6320">
      <w:pPr>
        <w:pStyle w:val="ListParagraph"/>
        <w:widowControl w:val="0"/>
        <w:numPr>
          <w:ilvl w:val="0"/>
          <w:numId w:val="1"/>
        </w:numPr>
        <w:spacing w:before="80" w:after="80" w:line="240" w:lineRule="auto"/>
        <w:contextualSpacing w:val="0"/>
        <w:rPr>
          <w:rFonts w:asciiTheme="majorHAnsi" w:eastAsia="Calibri" w:hAnsiTheme="majorHAnsi" w:cstheme="majorHAnsi"/>
          <w:sz w:val="14"/>
          <w:szCs w:val="16"/>
        </w:rPr>
      </w:pPr>
      <w:r>
        <w:rPr>
          <w:rFonts w:asciiTheme="majorHAnsi" w:hAnsiTheme="majorHAnsi" w:cstheme="majorHAnsi"/>
          <w:b/>
          <w:sz w:val="20"/>
        </w:rPr>
        <w:t>Contact Information</w:t>
      </w:r>
    </w:p>
    <w:p w:rsidR="003D145E" w:rsidRDefault="004D6320">
      <w:pPr>
        <w:pStyle w:val="ListParagraph"/>
        <w:widowControl w:val="0"/>
        <w:spacing w:before="120" w:after="120" w:line="240" w:lineRule="auto"/>
        <w:ind w:left="567"/>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 xml:space="preserve">Author agrees that </w:t>
      </w:r>
      <w:r>
        <w:rPr>
          <w:rFonts w:asciiTheme="majorHAnsi" w:eastAsia="Calibri" w:hAnsiTheme="majorHAnsi" w:cstheme="majorHAnsi"/>
          <w:sz w:val="16"/>
          <w:szCs w:val="16"/>
        </w:rPr>
        <w:t xml:space="preserve">the Licensee can share Author contact information with internal colleagues at </w:t>
      </w:r>
      <w:r>
        <w:rPr>
          <w:rFonts w:asciiTheme="majorHAnsi" w:eastAsia="Calibri" w:hAnsiTheme="majorHAnsi" w:cstheme="majorHAnsi"/>
          <w:sz w:val="16"/>
          <w:szCs w:val="17"/>
        </w:rPr>
        <w:t>Springer Nature Limited</w:t>
      </w:r>
      <w:r>
        <w:rPr>
          <w:rFonts w:asciiTheme="majorHAnsi" w:eastAsia="Calibri" w:hAnsiTheme="majorHAnsi" w:cstheme="majorHAnsi"/>
          <w:sz w:val="16"/>
          <w:szCs w:val="16"/>
        </w:rPr>
        <w:t xml:space="preserve"> or its affiliates for the purpose of collaborating on additional works for possible publication.</w:t>
      </w:r>
    </w:p>
    <w:p w:rsidR="003D145E" w:rsidRDefault="004D6320">
      <w:pPr>
        <w:pStyle w:val="ListParagraph"/>
        <w:widowControl w:val="0"/>
        <w:numPr>
          <w:ilvl w:val="0"/>
          <w:numId w:val="1"/>
        </w:numPr>
        <w:spacing w:before="80" w:after="80" w:line="240" w:lineRule="auto"/>
        <w:contextualSpacing w:val="0"/>
        <w:rPr>
          <w:rFonts w:asciiTheme="majorHAnsi" w:eastAsia="Calibri" w:hAnsiTheme="majorHAnsi" w:cstheme="majorHAnsi"/>
          <w:sz w:val="14"/>
          <w:szCs w:val="16"/>
        </w:rPr>
      </w:pPr>
      <w:r>
        <w:rPr>
          <w:rFonts w:asciiTheme="majorHAnsi" w:hAnsiTheme="majorHAnsi" w:cstheme="majorHAnsi"/>
          <w:b/>
          <w:sz w:val="20"/>
        </w:rPr>
        <w:t>Corrections</w:t>
      </w:r>
    </w:p>
    <w:p w:rsidR="003D145E" w:rsidRDefault="004D6320">
      <w:pPr>
        <w:pStyle w:val="ListParagraph"/>
        <w:widowControl w:val="0"/>
        <w:spacing w:before="120" w:after="120" w:line="240" w:lineRule="auto"/>
        <w:ind w:left="567"/>
        <w:contextualSpacing w:val="0"/>
        <w:rPr>
          <w:rFonts w:asciiTheme="majorHAnsi" w:eastAsia="Calibri" w:hAnsiTheme="majorHAnsi" w:cstheme="majorHAnsi"/>
          <w:sz w:val="16"/>
          <w:szCs w:val="16"/>
        </w:rPr>
      </w:pPr>
      <w:r>
        <w:rPr>
          <w:rFonts w:asciiTheme="majorHAnsi" w:eastAsia="Calibri" w:hAnsiTheme="majorHAnsi" w:cstheme="majorHAnsi"/>
          <w:sz w:val="16"/>
          <w:szCs w:val="16"/>
        </w:rPr>
        <w:t>Author agrees that the Licensee may retract t</w:t>
      </w:r>
      <w:r>
        <w:rPr>
          <w:rFonts w:asciiTheme="majorHAnsi" w:eastAsia="Calibri" w:hAnsiTheme="majorHAnsi" w:cstheme="majorHAnsi"/>
          <w:sz w:val="16"/>
          <w:szCs w:val="16"/>
        </w:rPr>
        <w:t>he Article or publish a correction or other notice in relation to the Article if the Licensee considers in its reasonable opinion that such actions are appropriate from a legal, editorial or research integrity perspective.</w:t>
      </w:r>
    </w:p>
    <w:p w:rsidR="003D145E" w:rsidRDefault="004D6320">
      <w:pPr>
        <w:pStyle w:val="ListParagraph"/>
        <w:widowControl w:val="0"/>
        <w:numPr>
          <w:ilvl w:val="0"/>
          <w:numId w:val="1"/>
        </w:numPr>
        <w:spacing w:before="80" w:after="80" w:line="240" w:lineRule="auto"/>
        <w:contextualSpacing w:val="0"/>
        <w:rPr>
          <w:rFonts w:asciiTheme="majorHAnsi" w:hAnsiTheme="majorHAnsi" w:cstheme="majorHAnsi"/>
          <w:b/>
          <w:sz w:val="20"/>
        </w:rPr>
      </w:pPr>
      <w:r>
        <w:rPr>
          <w:rFonts w:asciiTheme="majorHAnsi" w:hAnsiTheme="majorHAnsi" w:cstheme="majorHAnsi"/>
          <w:b/>
          <w:sz w:val="20"/>
        </w:rPr>
        <w:t>Governing Law</w:t>
      </w:r>
    </w:p>
    <w:p w:rsidR="003D145E" w:rsidRDefault="004D6320">
      <w:pPr>
        <w:pStyle w:val="ListParagraph"/>
        <w:widowControl w:val="0"/>
        <w:spacing w:line="240" w:lineRule="auto"/>
        <w:ind w:left="567"/>
        <w:contextualSpacing w:val="0"/>
        <w:rPr>
          <w:rFonts w:asciiTheme="majorHAnsi" w:hAnsiTheme="majorHAnsi" w:cstheme="majorHAnsi"/>
          <w:sz w:val="16"/>
          <w:szCs w:val="16"/>
        </w:rPr>
      </w:pPr>
      <w:r>
        <w:rPr>
          <w:rFonts w:asciiTheme="majorHAnsi" w:hAnsiTheme="majorHAnsi" w:cstheme="majorHAnsi"/>
          <w:sz w:val="16"/>
          <w:szCs w:val="16"/>
        </w:rPr>
        <w:t>This agreement shall be governed by, and shall be construed in accordance with, the laws of the State of New York, without regard to any conflict of law provisions. The courts of competent jurisdiction in New York, N.Y. shall have the exclusive jurisdictio</w:t>
      </w:r>
      <w:r>
        <w:rPr>
          <w:rFonts w:asciiTheme="majorHAnsi" w:hAnsiTheme="majorHAnsi" w:cstheme="majorHAnsi"/>
          <w:sz w:val="16"/>
          <w:szCs w:val="16"/>
        </w:rPr>
        <w:t>n.</w:t>
      </w:r>
    </w:p>
    <w:p w:rsidR="003D145E" w:rsidRDefault="004D6320">
      <w:pPr>
        <w:spacing w:line="240" w:lineRule="auto"/>
        <w:rPr>
          <w:b/>
          <w:sz w:val="4"/>
          <w:szCs w:val="18"/>
        </w:rPr>
      </w:pPr>
      <w:r>
        <w:rPr>
          <w:b/>
          <w:noProof/>
          <w:sz w:val="4"/>
          <w:szCs w:val="18"/>
        </w:rPr>
        <mc:AlternateContent>
          <mc:Choice Requires="wps">
            <w:drawing>
              <wp:anchor distT="0" distB="0" distL="114300" distR="114300" simplePos="0" relativeHeight="251658240" behindDoc="0" locked="0" layoutInCell="1" allowOverlap="1">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 o:spid="_x0000_s1025" style="mso-wrap-distance-bottom:0;mso-wrap-distance-left:9pt;mso-wrap-distance-right:9pt;mso-wrap-distance-top:0;mso-wrap-style:square;position:absolute;visibility:visible;z-index:251659264" from="-56.1pt,5.3pt" to="506.65pt,6.65pt" strokecolor="#c0504d" strokeweight="2pt">
                <v:shadow on="t" color="black" opacity="24903f" origin=",0.5" offset="0,1.57pt"/>
              </v:line>
            </w:pict>
          </mc:Fallback>
        </mc:AlternateContent>
      </w:r>
    </w:p>
    <w:p w:rsidR="003D145E" w:rsidRDefault="003D145E">
      <w:pPr>
        <w:spacing w:before="120" w:after="120" w:line="240" w:lineRule="auto"/>
        <w:rPr>
          <w:sz w:val="12"/>
          <w:szCs w:val="18"/>
        </w:rPr>
        <w:sectPr w:rsidR="003D145E">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pgNumType w:start="1"/>
          <w:cols w:space="720"/>
        </w:sectPr>
      </w:pPr>
    </w:p>
    <w:p w:rsidR="003D145E" w:rsidRDefault="003D145E">
      <w:pPr>
        <w:spacing w:before="120" w:after="120" w:line="240" w:lineRule="auto"/>
        <w:rPr>
          <w:sz w:val="12"/>
          <w:szCs w:val="18"/>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3D145E">
        <w:trPr>
          <w:trHeight w:hRule="exact" w:val="397"/>
        </w:trPr>
        <w:tc>
          <w:tcPr>
            <w:tcW w:w="3345" w:type="dxa"/>
            <w:tcBorders>
              <w:bottom w:val="single" w:sz="4" w:space="0" w:color="auto"/>
            </w:tcBorders>
          </w:tcPr>
          <w:p w:rsidR="003D145E" w:rsidRDefault="004D6320">
            <w:pPr>
              <w:spacing w:before="120" w:after="120"/>
              <w:rPr>
                <w:sz w:val="12"/>
                <w:szCs w:val="18"/>
              </w:rPr>
            </w:pPr>
            <w:r>
              <w:rPr>
                <w:sz w:val="12"/>
                <w:szCs w:val="18"/>
              </w:rPr>
              <w:t>Signed for and on behalf of the Author</w:t>
            </w:r>
          </w:p>
          <w:p w:rsidR="003D145E" w:rsidRDefault="004D6320">
            <w:pPr>
              <w:tabs>
                <w:tab w:val="left" w:pos="724"/>
              </w:tabs>
              <w:spacing w:before="120" w:after="120"/>
              <w:ind w:left="-993"/>
              <w:rPr>
                <w:sz w:val="16"/>
                <w:szCs w:val="16"/>
              </w:rPr>
            </w:pPr>
            <w:r>
              <w:rPr>
                <w:sz w:val="16"/>
                <w:szCs w:val="16"/>
              </w:rPr>
              <w:t>[Ha</w:t>
            </w:r>
          </w:p>
          <w:p w:rsidR="003D145E" w:rsidRDefault="003D145E">
            <w:pPr>
              <w:spacing w:before="120" w:after="120"/>
              <w:ind w:left="-993"/>
              <w:rPr>
                <w:sz w:val="16"/>
                <w:szCs w:val="16"/>
              </w:rPr>
            </w:pPr>
          </w:p>
        </w:tc>
        <w:tc>
          <w:tcPr>
            <w:tcW w:w="567" w:type="dxa"/>
          </w:tcPr>
          <w:p w:rsidR="003D145E" w:rsidRDefault="003D145E">
            <w:pPr>
              <w:spacing w:before="120" w:after="120"/>
              <w:rPr>
                <w:sz w:val="16"/>
                <w:szCs w:val="16"/>
              </w:rPr>
            </w:pPr>
          </w:p>
        </w:tc>
        <w:tc>
          <w:tcPr>
            <w:tcW w:w="3345" w:type="dxa"/>
            <w:tcBorders>
              <w:bottom w:val="single" w:sz="4" w:space="0" w:color="auto"/>
            </w:tcBorders>
          </w:tcPr>
          <w:p w:rsidR="003D145E" w:rsidRDefault="004D6320">
            <w:pPr>
              <w:spacing w:before="120" w:after="120"/>
              <w:rPr>
                <w:sz w:val="12"/>
                <w:szCs w:val="12"/>
              </w:rPr>
            </w:pPr>
            <w:r>
              <w:rPr>
                <w:sz w:val="12"/>
                <w:szCs w:val="12"/>
              </w:rPr>
              <w:t>Print Name:</w:t>
            </w:r>
          </w:p>
        </w:tc>
        <w:tc>
          <w:tcPr>
            <w:tcW w:w="567" w:type="dxa"/>
          </w:tcPr>
          <w:p w:rsidR="003D145E" w:rsidRDefault="003D145E">
            <w:pPr>
              <w:spacing w:before="120" w:after="120"/>
              <w:rPr>
                <w:sz w:val="16"/>
                <w:szCs w:val="16"/>
              </w:rPr>
            </w:pPr>
          </w:p>
        </w:tc>
        <w:tc>
          <w:tcPr>
            <w:tcW w:w="3345" w:type="dxa"/>
            <w:tcBorders>
              <w:bottom w:val="single" w:sz="4" w:space="0" w:color="auto"/>
            </w:tcBorders>
          </w:tcPr>
          <w:p w:rsidR="003D145E" w:rsidRDefault="004D6320">
            <w:pPr>
              <w:spacing w:before="120" w:after="120"/>
              <w:rPr>
                <w:sz w:val="12"/>
                <w:szCs w:val="12"/>
              </w:rPr>
            </w:pPr>
            <w:r>
              <w:rPr>
                <w:sz w:val="12"/>
                <w:szCs w:val="12"/>
              </w:rPr>
              <w:t>Date:</w:t>
            </w:r>
          </w:p>
        </w:tc>
      </w:tr>
      <w:tr w:rsidR="003D145E">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rsidR="003D145E" w:rsidRDefault="003D145E">
            <w:pPr>
              <w:spacing w:before="120" w:after="120"/>
              <w:rPr>
                <w:sz w:val="12"/>
                <w:szCs w:val="18"/>
              </w:rPr>
            </w:pPr>
          </w:p>
        </w:tc>
        <w:tc>
          <w:tcPr>
            <w:tcW w:w="567" w:type="dxa"/>
            <w:tcBorders>
              <w:left w:val="single" w:sz="4" w:space="0" w:color="auto"/>
              <w:right w:val="single" w:sz="4" w:space="0" w:color="auto"/>
            </w:tcBorders>
          </w:tcPr>
          <w:p w:rsidR="003D145E" w:rsidRDefault="003D145E">
            <w:pPr>
              <w:spacing w:before="120" w:after="120"/>
              <w:rPr>
                <w:rFonts w:asciiTheme="majorHAnsi" w:hAnsiTheme="majorHAnsi"/>
                <w:sz w:val="14"/>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3D145E" w:rsidRDefault="004D6320">
            <w:pPr>
              <w:spacing w:before="120" w:after="120"/>
              <w:rPr>
                <w:sz w:val="12"/>
                <w:szCs w:val="18"/>
              </w:rPr>
            </w:pPr>
            <w:r>
              <w:rPr>
                <w:rFonts w:asciiTheme="majorHAnsi" w:hAnsiTheme="majorHAnsi"/>
                <w:sz w:val="14"/>
                <w:szCs w:val="18"/>
              </w:rPr>
              <w:fldChar w:fldCharType="begin">
                <w:ffData>
                  <w:name w:val="Text6"/>
                  <w:enabled/>
                  <w:calcOnExit w:val="0"/>
                  <w:textInput/>
                </w:ffData>
              </w:fldChar>
            </w:r>
            <w:r>
              <w:rPr>
                <w:rFonts w:asciiTheme="majorHAnsi" w:hAnsiTheme="majorHAnsi" w:cs="Arial"/>
                <w:sz w:val="14"/>
                <w:szCs w:val="18"/>
              </w:rPr>
              <w:instrText xml:space="preserve"> FORMTEXT </w:instrText>
            </w:r>
            <w:r>
              <w:rPr>
                <w:rFonts w:asciiTheme="majorHAnsi" w:hAnsiTheme="majorHAnsi"/>
                <w:sz w:val="14"/>
                <w:szCs w:val="18"/>
              </w:rPr>
            </w:r>
            <w:r>
              <w:rPr>
                <w:rFonts w:asciiTheme="majorHAnsi" w:hAnsiTheme="majorHAnsi"/>
                <w:sz w:val="14"/>
                <w:szCs w:val="18"/>
              </w:rPr>
              <w:fldChar w:fldCharType="separate"/>
            </w:r>
            <w:r>
              <w:rPr>
                <w:rFonts w:asciiTheme="majorHAnsi" w:hAnsiTheme="majorHAnsi" w:cs="Arial"/>
                <w:noProof/>
                <w:sz w:val="14"/>
                <w:szCs w:val="18"/>
              </w:rPr>
              <w:t> </w:t>
            </w:r>
            <w:r>
              <w:rPr>
                <w:rFonts w:asciiTheme="majorHAnsi" w:hAnsiTheme="majorHAnsi" w:cs="Arial"/>
                <w:noProof/>
                <w:sz w:val="14"/>
                <w:szCs w:val="18"/>
              </w:rPr>
              <w:t> </w:t>
            </w:r>
            <w:r>
              <w:rPr>
                <w:rFonts w:asciiTheme="majorHAnsi" w:hAnsiTheme="majorHAnsi" w:cs="Arial"/>
                <w:noProof/>
                <w:sz w:val="14"/>
                <w:szCs w:val="18"/>
              </w:rPr>
              <w:t> </w:t>
            </w:r>
            <w:r>
              <w:rPr>
                <w:rFonts w:asciiTheme="majorHAnsi" w:hAnsiTheme="majorHAnsi" w:cs="Arial"/>
                <w:noProof/>
                <w:sz w:val="14"/>
                <w:szCs w:val="18"/>
              </w:rPr>
              <w:t> </w:t>
            </w:r>
            <w:r>
              <w:rPr>
                <w:rFonts w:asciiTheme="majorHAnsi" w:hAnsiTheme="majorHAnsi" w:cs="Arial"/>
                <w:noProof/>
                <w:sz w:val="14"/>
                <w:szCs w:val="18"/>
              </w:rPr>
              <w:t> </w:t>
            </w:r>
            <w:r>
              <w:rPr>
                <w:rFonts w:asciiTheme="majorHAnsi" w:hAnsiTheme="majorHAnsi"/>
                <w:sz w:val="14"/>
                <w:szCs w:val="18"/>
              </w:rPr>
              <w:fldChar w:fldCharType="end"/>
            </w:r>
          </w:p>
        </w:tc>
        <w:tc>
          <w:tcPr>
            <w:tcW w:w="567" w:type="dxa"/>
            <w:tcBorders>
              <w:left w:val="single" w:sz="4" w:space="0" w:color="auto"/>
              <w:right w:val="single" w:sz="4" w:space="0" w:color="auto"/>
            </w:tcBorders>
          </w:tcPr>
          <w:p w:rsidR="003D145E" w:rsidRDefault="003D145E">
            <w:pPr>
              <w:spacing w:before="120" w:after="120"/>
              <w:rPr>
                <w:rFonts w:asciiTheme="majorHAnsi" w:hAnsiTheme="majorHAnsi"/>
                <w:sz w:val="14"/>
                <w:szCs w:val="18"/>
              </w:rPr>
            </w:pPr>
          </w:p>
        </w:tc>
        <w:tc>
          <w:tcPr>
            <w:tcW w:w="3345" w:type="dxa"/>
            <w:tcBorders>
              <w:top w:val="single" w:sz="4" w:space="0" w:color="auto"/>
              <w:left w:val="single" w:sz="4" w:space="0" w:color="auto"/>
              <w:bottom w:val="single" w:sz="4" w:space="0" w:color="auto"/>
              <w:right w:val="single" w:sz="4" w:space="0" w:color="auto"/>
            </w:tcBorders>
            <w:vAlign w:val="center"/>
          </w:tcPr>
          <w:p w:rsidR="003D145E" w:rsidRDefault="004D6320">
            <w:pPr>
              <w:spacing w:before="120" w:after="120"/>
              <w:rPr>
                <w:sz w:val="12"/>
                <w:szCs w:val="18"/>
              </w:rPr>
            </w:pPr>
            <w:r>
              <w:rPr>
                <w:rFonts w:asciiTheme="majorHAnsi" w:hAnsiTheme="majorHAnsi"/>
                <w:sz w:val="14"/>
                <w:szCs w:val="18"/>
              </w:rPr>
              <w:fldChar w:fldCharType="begin">
                <w:ffData>
                  <w:name w:val="Text6"/>
                  <w:enabled/>
                  <w:calcOnExit w:val="0"/>
                  <w:textInput/>
                </w:ffData>
              </w:fldChar>
            </w:r>
            <w:r>
              <w:rPr>
                <w:rFonts w:asciiTheme="majorHAnsi" w:hAnsiTheme="majorHAnsi" w:cs="Arial"/>
                <w:sz w:val="14"/>
                <w:szCs w:val="18"/>
              </w:rPr>
              <w:instrText xml:space="preserve"> FORMTEXT </w:instrText>
            </w:r>
            <w:r>
              <w:rPr>
                <w:rFonts w:asciiTheme="majorHAnsi" w:hAnsiTheme="majorHAnsi"/>
                <w:sz w:val="14"/>
                <w:szCs w:val="18"/>
              </w:rPr>
            </w:r>
            <w:r>
              <w:rPr>
                <w:rFonts w:asciiTheme="majorHAnsi" w:hAnsiTheme="majorHAnsi"/>
                <w:sz w:val="14"/>
                <w:szCs w:val="18"/>
              </w:rPr>
              <w:fldChar w:fldCharType="separate"/>
            </w:r>
            <w:r>
              <w:rPr>
                <w:rFonts w:asciiTheme="majorHAnsi" w:hAnsiTheme="majorHAnsi" w:cs="Arial"/>
                <w:noProof/>
                <w:sz w:val="14"/>
                <w:szCs w:val="18"/>
              </w:rPr>
              <w:t> </w:t>
            </w:r>
            <w:r>
              <w:rPr>
                <w:rFonts w:asciiTheme="majorHAnsi" w:hAnsiTheme="majorHAnsi" w:cs="Arial"/>
                <w:noProof/>
                <w:sz w:val="14"/>
                <w:szCs w:val="18"/>
              </w:rPr>
              <w:t> </w:t>
            </w:r>
            <w:r>
              <w:rPr>
                <w:rFonts w:asciiTheme="majorHAnsi" w:hAnsiTheme="majorHAnsi" w:cs="Arial"/>
                <w:noProof/>
                <w:sz w:val="14"/>
                <w:szCs w:val="18"/>
              </w:rPr>
              <w:t> </w:t>
            </w:r>
            <w:r>
              <w:rPr>
                <w:rFonts w:asciiTheme="majorHAnsi" w:hAnsiTheme="majorHAnsi" w:cs="Arial"/>
                <w:noProof/>
                <w:sz w:val="14"/>
                <w:szCs w:val="18"/>
              </w:rPr>
              <w:t> </w:t>
            </w:r>
            <w:r>
              <w:rPr>
                <w:rFonts w:asciiTheme="majorHAnsi" w:hAnsiTheme="majorHAnsi" w:cs="Arial"/>
                <w:noProof/>
                <w:sz w:val="14"/>
                <w:szCs w:val="18"/>
              </w:rPr>
              <w:t> </w:t>
            </w:r>
            <w:r>
              <w:rPr>
                <w:rFonts w:asciiTheme="majorHAnsi" w:hAnsiTheme="majorHAnsi"/>
                <w:sz w:val="14"/>
                <w:szCs w:val="18"/>
              </w:rPr>
              <w:fldChar w:fldCharType="end"/>
            </w:r>
          </w:p>
        </w:tc>
      </w:tr>
    </w:tbl>
    <w:p w:rsidR="003D145E" w:rsidRDefault="003D145E"/>
    <w:tbl>
      <w:tblPr>
        <w:tblStyle w:val="TableGrid"/>
        <w:tblW w:w="1117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436"/>
        <w:gridCol w:w="10741"/>
      </w:tblGrid>
      <w:tr w:rsidR="003D145E">
        <w:tc>
          <w:tcPr>
            <w:tcW w:w="11177" w:type="dxa"/>
            <w:gridSpan w:val="2"/>
            <w:shd w:val="clear" w:color="auto" w:fill="EEECE1" w:themeFill="background2"/>
          </w:tcPr>
          <w:p w:rsidR="003D145E" w:rsidRDefault="004D6320">
            <w:pPr>
              <w:shd w:val="clear" w:color="auto" w:fill="EEECE1" w:themeFill="background2"/>
              <w:rPr>
                <w:rFonts w:asciiTheme="majorHAnsi" w:hAnsiTheme="majorHAnsi" w:cs="Arial"/>
                <w:sz w:val="16"/>
                <w:szCs w:val="16"/>
              </w:rPr>
            </w:pPr>
            <w:r>
              <w:rPr>
                <w:rFonts w:asciiTheme="majorHAnsi" w:hAnsiTheme="majorHAnsi" w:cs="Arial"/>
                <w:sz w:val="16"/>
                <w:szCs w:val="16"/>
              </w:rPr>
              <w:t>Does the Article and/or the Supplementary Information contain material from third parties (including previously published images/figures)?</w:t>
            </w:r>
          </w:p>
          <w:p w:rsidR="003D145E" w:rsidRDefault="003D145E">
            <w:pPr>
              <w:rPr>
                <w:rFonts w:asciiTheme="majorHAnsi" w:hAnsiTheme="majorHAnsi" w:cs="Arial"/>
                <w:sz w:val="6"/>
                <w:szCs w:val="16"/>
              </w:rPr>
            </w:pPr>
          </w:p>
        </w:tc>
      </w:tr>
      <w:tr w:rsidR="003D145E">
        <w:sdt>
          <w:sdtPr>
            <w:rPr>
              <w:rFonts w:asciiTheme="majorHAnsi" w:hAnsiTheme="majorHAnsi"/>
              <w:sz w:val="16"/>
              <w:szCs w:val="16"/>
            </w:rPr>
            <w:alias w:val="Yes"/>
            <w:tag w:val="Yes"/>
            <w:id w:val="-874849488"/>
            <w14:checkbox>
              <w14:checked w14:val="0"/>
              <w14:checkedState w14:val="2612" w14:font="MS Gothic"/>
              <w14:uncheckedState w14:val="2610" w14:font="MS Gothic"/>
            </w14:checkbox>
          </w:sdtPr>
          <w:sdtEndPr/>
          <w:sdtContent>
            <w:tc>
              <w:tcPr>
                <w:tcW w:w="436" w:type="dxa"/>
                <w:shd w:val="clear" w:color="auto" w:fill="EEECE1" w:themeFill="background2"/>
              </w:tcPr>
              <w:p w:rsidR="003D145E" w:rsidRDefault="004D6320">
                <w:pPr>
                  <w:rPr>
                    <w:rFonts w:asciiTheme="majorHAnsi" w:hAnsiTheme="majorHAnsi" w:cs="Arial"/>
                    <w:sz w:val="16"/>
                    <w:szCs w:val="16"/>
                  </w:rPr>
                </w:pPr>
                <w:r>
                  <w:rPr>
                    <w:rFonts w:ascii="MS Gothic" w:eastAsia="MS Gothic" w:hAnsi="MS Gothic" w:cs="MS Gothic" w:hint="eastAsia"/>
                    <w:sz w:val="16"/>
                    <w:szCs w:val="16"/>
                  </w:rPr>
                  <w:t>☐</w:t>
                </w:r>
              </w:p>
            </w:tc>
          </w:sdtContent>
        </w:sdt>
        <w:tc>
          <w:tcPr>
            <w:tcW w:w="10741" w:type="dxa"/>
            <w:shd w:val="clear" w:color="auto" w:fill="EEECE1" w:themeFill="background2"/>
          </w:tcPr>
          <w:p w:rsidR="003D145E" w:rsidRDefault="004D6320">
            <w:pPr>
              <w:rPr>
                <w:rFonts w:asciiTheme="majorHAnsi" w:hAnsiTheme="majorHAnsi" w:cs="Arial"/>
                <w:sz w:val="16"/>
                <w:szCs w:val="16"/>
              </w:rPr>
            </w:pPr>
            <w:r>
              <w:rPr>
                <w:rFonts w:asciiTheme="majorHAnsi" w:hAnsiTheme="majorHAnsi" w:cs="Arial"/>
                <w:sz w:val="16"/>
                <w:szCs w:val="16"/>
              </w:rPr>
              <w:t xml:space="preserve">Yes (if yes, please ensure copies of the grant of rights are submitted with this form as indicated in the Representations clause </w:t>
            </w:r>
            <w:r>
              <w:rPr>
                <w:rFonts w:asciiTheme="majorHAnsi" w:hAnsiTheme="majorHAnsi"/>
                <w:sz w:val="16"/>
                <w:szCs w:val="16"/>
              </w:rPr>
              <w:fldChar w:fldCharType="begin"/>
            </w:r>
            <w:r>
              <w:rPr>
                <w:rFonts w:asciiTheme="majorHAnsi" w:hAnsiTheme="majorHAnsi" w:cs="Arial"/>
                <w:sz w:val="16"/>
                <w:szCs w:val="16"/>
              </w:rPr>
              <w:instrText xml:space="preserve"> REF _Ref41475941 \r \h </w:instrText>
            </w:r>
            <w:r>
              <w:rPr>
                <w:rFonts w:asciiTheme="majorHAnsi" w:hAnsiTheme="majorHAnsi"/>
                <w:sz w:val="16"/>
                <w:szCs w:val="16"/>
              </w:rPr>
              <w:instrText xml:space="preserve"> \* MERGEFORMAT </w:instrText>
            </w:r>
            <w:r>
              <w:rPr>
                <w:rFonts w:asciiTheme="majorHAnsi" w:hAnsiTheme="majorHAnsi"/>
                <w:sz w:val="16"/>
                <w:szCs w:val="16"/>
              </w:rPr>
            </w:r>
            <w:r>
              <w:rPr>
                <w:rFonts w:asciiTheme="majorHAnsi" w:hAnsiTheme="majorHAnsi"/>
                <w:sz w:val="16"/>
                <w:szCs w:val="16"/>
              </w:rPr>
              <w:fldChar w:fldCharType="separate"/>
            </w:r>
            <w:r>
              <w:rPr>
                <w:rFonts w:asciiTheme="majorHAnsi" w:hAnsiTheme="majorHAnsi" w:cs="Arial"/>
                <w:sz w:val="16"/>
                <w:szCs w:val="16"/>
              </w:rPr>
              <w:t>3</w:t>
            </w:r>
            <w:r>
              <w:rPr>
                <w:rFonts w:asciiTheme="majorHAnsi" w:hAnsiTheme="majorHAnsi"/>
                <w:sz w:val="16"/>
                <w:szCs w:val="16"/>
              </w:rPr>
              <w:fldChar w:fldCharType="end"/>
            </w:r>
            <w:r>
              <w:rPr>
                <w:rFonts w:asciiTheme="majorHAnsi" w:hAnsiTheme="majorHAnsi" w:cs="Arial"/>
                <w:sz w:val="16"/>
                <w:szCs w:val="16"/>
              </w:rPr>
              <w:t xml:space="preserve"> part (a))</w:t>
            </w:r>
          </w:p>
        </w:tc>
      </w:tr>
      <w:tr w:rsidR="003D145E">
        <w:sdt>
          <w:sdtPr>
            <w:rPr>
              <w:rFonts w:asciiTheme="majorHAnsi" w:hAnsiTheme="majorHAnsi"/>
              <w:sz w:val="16"/>
              <w:szCs w:val="16"/>
            </w:rPr>
            <w:alias w:val="No"/>
            <w:tag w:val="No"/>
            <w:id w:val="-2088836362"/>
            <w14:checkbox>
              <w14:checked w14:val="0"/>
              <w14:checkedState w14:val="2612" w14:font="MS Gothic"/>
              <w14:uncheckedState w14:val="2610" w14:font="MS Gothic"/>
            </w14:checkbox>
          </w:sdtPr>
          <w:sdtEndPr/>
          <w:sdtContent>
            <w:tc>
              <w:tcPr>
                <w:tcW w:w="436" w:type="dxa"/>
                <w:shd w:val="clear" w:color="auto" w:fill="EEECE1" w:themeFill="background2"/>
              </w:tcPr>
              <w:p w:rsidR="003D145E" w:rsidRDefault="004D6320">
                <w:pPr>
                  <w:rPr>
                    <w:rFonts w:asciiTheme="majorHAnsi" w:hAnsiTheme="majorHAnsi" w:cs="Arial"/>
                    <w:sz w:val="16"/>
                    <w:szCs w:val="16"/>
                  </w:rPr>
                </w:pPr>
                <w:r>
                  <w:rPr>
                    <w:rFonts w:ascii="MS Gothic" w:eastAsia="MS Gothic" w:hAnsi="MS Gothic" w:cs="MS Gothic" w:hint="eastAsia"/>
                    <w:sz w:val="16"/>
                    <w:szCs w:val="16"/>
                  </w:rPr>
                  <w:t>☐</w:t>
                </w:r>
              </w:p>
            </w:tc>
          </w:sdtContent>
        </w:sdt>
        <w:tc>
          <w:tcPr>
            <w:tcW w:w="10741" w:type="dxa"/>
            <w:shd w:val="clear" w:color="auto" w:fill="EEECE1" w:themeFill="background2"/>
          </w:tcPr>
          <w:p w:rsidR="003D145E" w:rsidRDefault="004D6320">
            <w:pPr>
              <w:shd w:val="clear" w:color="auto" w:fill="EEECE1" w:themeFill="background2"/>
              <w:tabs>
                <w:tab w:val="center" w:pos="5066"/>
              </w:tabs>
              <w:rPr>
                <w:rFonts w:asciiTheme="majorHAnsi" w:hAnsiTheme="majorHAnsi" w:cs="Arial"/>
                <w:sz w:val="16"/>
                <w:szCs w:val="16"/>
              </w:rPr>
            </w:pPr>
            <w:r>
              <w:rPr>
                <w:rFonts w:asciiTheme="majorHAnsi" w:hAnsiTheme="majorHAnsi" w:cs="Arial"/>
                <w:sz w:val="16"/>
                <w:szCs w:val="16"/>
              </w:rPr>
              <w:t>No</w:t>
            </w:r>
            <w:r>
              <w:rPr>
                <w:rFonts w:asciiTheme="majorHAnsi" w:hAnsiTheme="majorHAnsi" w:cs="Arial"/>
                <w:sz w:val="16"/>
                <w:szCs w:val="16"/>
              </w:rPr>
              <w:tab/>
            </w:r>
          </w:p>
          <w:p w:rsidR="003D145E" w:rsidRDefault="003D145E">
            <w:pPr>
              <w:shd w:val="clear" w:color="auto" w:fill="EEECE1" w:themeFill="background2"/>
              <w:tabs>
                <w:tab w:val="center" w:pos="5066"/>
              </w:tabs>
              <w:rPr>
                <w:rFonts w:asciiTheme="majorHAnsi" w:hAnsiTheme="majorHAnsi" w:cs="Arial"/>
                <w:sz w:val="8"/>
                <w:szCs w:val="16"/>
              </w:rPr>
            </w:pPr>
          </w:p>
          <w:p w:rsidR="003D145E" w:rsidRDefault="004D6320">
            <w:pPr>
              <w:shd w:val="clear" w:color="auto" w:fill="EEECE1" w:themeFill="background2"/>
              <w:tabs>
                <w:tab w:val="center" w:pos="5066"/>
              </w:tabs>
              <w:rPr>
                <w:rFonts w:asciiTheme="majorHAnsi" w:hAnsiTheme="majorHAnsi" w:cs="Arial"/>
                <w:sz w:val="16"/>
                <w:szCs w:val="16"/>
              </w:rPr>
            </w:pPr>
            <w:r>
              <w:rPr>
                <w:rFonts w:asciiTheme="majorHAnsi" w:hAnsiTheme="majorHAnsi" w:cs="Arial"/>
                <w:b/>
                <w:bCs/>
                <w:sz w:val="16"/>
                <w:szCs w:val="16"/>
              </w:rPr>
              <w:t xml:space="preserve">Note: </w:t>
            </w:r>
            <w:r>
              <w:rPr>
                <w:rFonts w:asciiTheme="majorHAnsi" w:hAnsiTheme="majorHAnsi" w:cs="Arial"/>
                <w:sz w:val="16"/>
                <w:szCs w:val="16"/>
              </w:rPr>
              <w:t>if we have requested you to fill out a Third Party Rights table you do not need to attach copies.</w:t>
            </w:r>
          </w:p>
        </w:tc>
      </w:tr>
    </w:tbl>
    <w:p w:rsidR="003D145E" w:rsidRDefault="003D145E">
      <w:pPr>
        <w:spacing w:line="240" w:lineRule="auto"/>
        <w:rPr>
          <w:rFonts w:asciiTheme="majorHAnsi" w:hAnsiTheme="majorHAnsi" w:cstheme="majorHAnsi"/>
          <w:sz w:val="15"/>
          <w:szCs w:val="15"/>
        </w:rPr>
      </w:pPr>
    </w:p>
    <w:p w:rsidR="003D145E" w:rsidRDefault="004D6320">
      <w:pPr>
        <w:spacing w:line="240" w:lineRule="auto"/>
        <w:rPr>
          <w:rFonts w:asciiTheme="majorHAnsi" w:hAnsiTheme="majorHAnsi" w:cstheme="majorHAnsi"/>
          <w:sz w:val="15"/>
          <w:szCs w:val="15"/>
        </w:rPr>
      </w:pPr>
      <w:r>
        <w:rPr>
          <w:rFonts w:asciiTheme="majorHAnsi" w:hAnsiTheme="majorHAnsi" w:cstheme="majorHAnsi"/>
          <w:sz w:val="15"/>
          <w:szCs w:val="15"/>
        </w:rPr>
        <w:t xml:space="preserve">Springer Nature Limited, The Campus, 4 Crinan Street, London, N1 9XW, United Kingdom, 785988 </w:t>
      </w:r>
    </w:p>
    <w:p w:rsidR="003D145E" w:rsidRDefault="004D6320">
      <w:pPr>
        <w:spacing w:line="240" w:lineRule="auto"/>
        <w:rPr>
          <w:rFonts w:asciiTheme="majorHAnsi" w:hAnsiTheme="majorHAnsi" w:cstheme="majorHAnsi"/>
          <w:sz w:val="15"/>
          <w:szCs w:val="15"/>
        </w:rPr>
      </w:pPr>
      <w:r>
        <w:rPr>
          <w:rFonts w:asciiTheme="majorHAnsi" w:hAnsiTheme="majorHAnsi" w:cstheme="majorHAnsi"/>
          <w:sz w:val="15"/>
          <w:szCs w:val="15"/>
        </w:rPr>
        <w:t>v.2.0 -(09_2020)-SNL</w:t>
      </w:r>
    </w:p>
    <w:sectPr w:rsidR="003D145E">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320" w:rsidRDefault="004D6320">
      <w:pPr>
        <w:spacing w:line="240" w:lineRule="auto"/>
      </w:pPr>
      <w:r>
        <w:separator/>
      </w:r>
    </w:p>
  </w:endnote>
  <w:endnote w:type="continuationSeparator" w:id="0">
    <w:p w:rsidR="004D6320" w:rsidRDefault="004D6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E" w:rsidRDefault="003D14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3D145E" w:rsidRDefault="004D632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4022D8">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4022D8">
              <w:rPr>
                <w:bCs/>
                <w:noProof/>
                <w:sz w:val="12"/>
                <w:szCs w:val="16"/>
              </w:rPr>
              <w:t>2</w:t>
            </w:r>
            <w:r>
              <w:rPr>
                <w:bCs/>
                <w:sz w:val="12"/>
                <w:szCs w:val="16"/>
              </w:rPr>
              <w:fldChar w:fldCharType="end"/>
            </w:r>
          </w:p>
        </w:sdtContent>
      </w:sdt>
    </w:sdtContent>
  </w:sdt>
  <w:p w:rsidR="003D145E" w:rsidRDefault="003D14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E" w:rsidRDefault="003D1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320" w:rsidRDefault="004D6320">
      <w:pPr>
        <w:spacing w:line="240" w:lineRule="auto"/>
      </w:pPr>
      <w:r>
        <w:separator/>
      </w:r>
    </w:p>
  </w:footnote>
  <w:footnote w:type="continuationSeparator" w:id="0">
    <w:p w:rsidR="004D6320" w:rsidRDefault="004D63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E" w:rsidRDefault="003D14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E" w:rsidRDefault="003D14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45E" w:rsidRDefault="003D1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95E"/>
    <w:multiLevelType w:val="multilevel"/>
    <w:tmpl w:val="C94612EA"/>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F5D09D4"/>
    <w:multiLevelType w:val="multilevel"/>
    <w:tmpl w:val="C94612EA"/>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558069C"/>
    <w:multiLevelType w:val="hybridMultilevel"/>
    <w:tmpl w:val="9B70924E"/>
    <w:lvl w:ilvl="0" w:tplc="17462A22">
      <w:start w:val="1"/>
      <w:numFmt w:val="decimal"/>
      <w:lvlText w:val="%1."/>
      <w:lvlJc w:val="left"/>
      <w:pPr>
        <w:ind w:left="1287" w:hanging="360"/>
      </w:pPr>
    </w:lvl>
    <w:lvl w:ilvl="1" w:tplc="C14E4288" w:tentative="1">
      <w:start w:val="1"/>
      <w:numFmt w:val="lowerLetter"/>
      <w:lvlText w:val="%2."/>
      <w:lvlJc w:val="left"/>
      <w:pPr>
        <w:ind w:left="2007" w:hanging="360"/>
      </w:pPr>
    </w:lvl>
    <w:lvl w:ilvl="2" w:tplc="B1B602C6" w:tentative="1">
      <w:start w:val="1"/>
      <w:numFmt w:val="lowerRoman"/>
      <w:lvlText w:val="%3."/>
      <w:lvlJc w:val="right"/>
      <w:pPr>
        <w:ind w:left="2727" w:hanging="180"/>
      </w:pPr>
    </w:lvl>
    <w:lvl w:ilvl="3" w:tplc="B9FA443E" w:tentative="1">
      <w:start w:val="1"/>
      <w:numFmt w:val="decimal"/>
      <w:lvlText w:val="%4."/>
      <w:lvlJc w:val="left"/>
      <w:pPr>
        <w:ind w:left="3447" w:hanging="360"/>
      </w:pPr>
    </w:lvl>
    <w:lvl w:ilvl="4" w:tplc="841A46AE" w:tentative="1">
      <w:start w:val="1"/>
      <w:numFmt w:val="lowerLetter"/>
      <w:lvlText w:val="%5."/>
      <w:lvlJc w:val="left"/>
      <w:pPr>
        <w:ind w:left="4167" w:hanging="360"/>
      </w:pPr>
    </w:lvl>
    <w:lvl w:ilvl="5" w:tplc="F662B47A" w:tentative="1">
      <w:start w:val="1"/>
      <w:numFmt w:val="lowerRoman"/>
      <w:lvlText w:val="%6."/>
      <w:lvlJc w:val="right"/>
      <w:pPr>
        <w:ind w:left="4887" w:hanging="180"/>
      </w:pPr>
    </w:lvl>
    <w:lvl w:ilvl="6" w:tplc="24D6957C" w:tentative="1">
      <w:start w:val="1"/>
      <w:numFmt w:val="decimal"/>
      <w:lvlText w:val="%7."/>
      <w:lvlJc w:val="left"/>
      <w:pPr>
        <w:ind w:left="5607" w:hanging="360"/>
      </w:pPr>
    </w:lvl>
    <w:lvl w:ilvl="7" w:tplc="42D66018" w:tentative="1">
      <w:start w:val="1"/>
      <w:numFmt w:val="lowerLetter"/>
      <w:lvlText w:val="%8."/>
      <w:lvlJc w:val="left"/>
      <w:pPr>
        <w:ind w:left="6327" w:hanging="360"/>
      </w:pPr>
    </w:lvl>
    <w:lvl w:ilvl="8" w:tplc="D81C53BC" w:tentative="1">
      <w:start w:val="1"/>
      <w:numFmt w:val="lowerRoman"/>
      <w:lvlText w:val="%9."/>
      <w:lvlJc w:val="right"/>
      <w:pPr>
        <w:ind w:left="7047" w:hanging="180"/>
      </w:pPr>
    </w:lvl>
  </w:abstractNum>
  <w:abstractNum w:abstractNumId="3">
    <w:nsid w:val="19405FE2"/>
    <w:multiLevelType w:val="multilevel"/>
    <w:tmpl w:val="C94612EA"/>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1102793"/>
    <w:multiLevelType w:val="multilevel"/>
    <w:tmpl w:val="121620DE"/>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2F54BE6"/>
    <w:multiLevelType w:val="multilevel"/>
    <w:tmpl w:val="C94612EA"/>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F370FAF"/>
    <w:multiLevelType w:val="multilevel"/>
    <w:tmpl w:val="C94612EA"/>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5725A38"/>
    <w:multiLevelType w:val="hybridMultilevel"/>
    <w:tmpl w:val="8838317A"/>
    <w:lvl w:ilvl="0" w:tplc="77CC6306">
      <w:start w:val="1"/>
      <w:numFmt w:val="lowerLetter"/>
      <w:lvlText w:val="%1)"/>
      <w:lvlJc w:val="left"/>
      <w:pPr>
        <w:ind w:left="927" w:hanging="360"/>
      </w:pPr>
      <w:rPr>
        <w:rFonts w:hint="default"/>
      </w:rPr>
    </w:lvl>
    <w:lvl w:ilvl="1" w:tplc="5C0A3E16" w:tentative="1">
      <w:start w:val="1"/>
      <w:numFmt w:val="lowerLetter"/>
      <w:lvlText w:val="%2."/>
      <w:lvlJc w:val="left"/>
      <w:pPr>
        <w:ind w:left="1647" w:hanging="360"/>
      </w:pPr>
    </w:lvl>
    <w:lvl w:ilvl="2" w:tplc="2736C768" w:tentative="1">
      <w:start w:val="1"/>
      <w:numFmt w:val="lowerRoman"/>
      <w:lvlText w:val="%3."/>
      <w:lvlJc w:val="right"/>
      <w:pPr>
        <w:ind w:left="2367" w:hanging="180"/>
      </w:pPr>
    </w:lvl>
    <w:lvl w:ilvl="3" w:tplc="8FF65FC8" w:tentative="1">
      <w:start w:val="1"/>
      <w:numFmt w:val="decimal"/>
      <w:lvlText w:val="%4."/>
      <w:lvlJc w:val="left"/>
      <w:pPr>
        <w:ind w:left="3087" w:hanging="360"/>
      </w:pPr>
    </w:lvl>
    <w:lvl w:ilvl="4" w:tplc="11E830B4" w:tentative="1">
      <w:start w:val="1"/>
      <w:numFmt w:val="lowerLetter"/>
      <w:lvlText w:val="%5."/>
      <w:lvlJc w:val="left"/>
      <w:pPr>
        <w:ind w:left="3807" w:hanging="360"/>
      </w:pPr>
    </w:lvl>
    <w:lvl w:ilvl="5" w:tplc="C24C9776" w:tentative="1">
      <w:start w:val="1"/>
      <w:numFmt w:val="lowerRoman"/>
      <w:lvlText w:val="%6."/>
      <w:lvlJc w:val="right"/>
      <w:pPr>
        <w:ind w:left="4527" w:hanging="180"/>
      </w:pPr>
    </w:lvl>
    <w:lvl w:ilvl="6" w:tplc="09FEB2B2" w:tentative="1">
      <w:start w:val="1"/>
      <w:numFmt w:val="decimal"/>
      <w:lvlText w:val="%7."/>
      <w:lvlJc w:val="left"/>
      <w:pPr>
        <w:ind w:left="5247" w:hanging="360"/>
      </w:pPr>
    </w:lvl>
    <w:lvl w:ilvl="7" w:tplc="F050AB32" w:tentative="1">
      <w:start w:val="1"/>
      <w:numFmt w:val="lowerLetter"/>
      <w:lvlText w:val="%8."/>
      <w:lvlJc w:val="left"/>
      <w:pPr>
        <w:ind w:left="5967" w:hanging="360"/>
      </w:pPr>
    </w:lvl>
    <w:lvl w:ilvl="8" w:tplc="4532F516" w:tentative="1">
      <w:start w:val="1"/>
      <w:numFmt w:val="lowerRoman"/>
      <w:lvlText w:val="%9."/>
      <w:lvlJc w:val="right"/>
      <w:pPr>
        <w:ind w:left="6687" w:hanging="180"/>
      </w:pPr>
    </w:lvl>
  </w:abstractNum>
  <w:abstractNum w:abstractNumId="8">
    <w:nsid w:val="46F1566E"/>
    <w:multiLevelType w:val="multilevel"/>
    <w:tmpl w:val="C94612EA"/>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2862E83"/>
    <w:multiLevelType w:val="multilevel"/>
    <w:tmpl w:val="6618044A"/>
    <w:lvl w:ilvl="0">
      <w:start w:val="1"/>
      <w:numFmt w:val="decimal"/>
      <w:lvlText w:val="%1"/>
      <w:lvlJc w:val="left"/>
      <w:pPr>
        <w:ind w:left="567" w:hanging="567"/>
      </w:pPr>
      <w:rPr>
        <w:rFonts w:ascii="Calibri" w:hAnsi="Calibri" w:hint="default"/>
        <w:b/>
        <w:i w:val="0"/>
        <w:sz w:val="20"/>
      </w:rPr>
    </w:lvl>
    <w:lvl w:ilvl="1">
      <w:start w:val="1"/>
      <w:numFmt w:val="lowerLetter"/>
      <w:lvlText w:val="%2)"/>
      <w:lvlJc w:val="left"/>
      <w:pPr>
        <w:ind w:left="102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58E2AD0"/>
    <w:multiLevelType w:val="multilevel"/>
    <w:tmpl w:val="C94612EA"/>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66E30B3"/>
    <w:multiLevelType w:val="hybridMultilevel"/>
    <w:tmpl w:val="C8108AC2"/>
    <w:lvl w:ilvl="0" w:tplc="9D960FD6">
      <w:start w:val="2"/>
      <w:numFmt w:val="lowerRoman"/>
      <w:lvlText w:val="%1."/>
      <w:lvlJc w:val="left"/>
      <w:pPr>
        <w:ind w:left="1287" w:hanging="720"/>
      </w:pPr>
      <w:rPr>
        <w:rFonts w:hint="default"/>
      </w:rPr>
    </w:lvl>
    <w:lvl w:ilvl="1" w:tplc="FA0EB522">
      <w:start w:val="1"/>
      <w:numFmt w:val="lowerLetter"/>
      <w:lvlText w:val="%2."/>
      <w:lvlJc w:val="left"/>
      <w:pPr>
        <w:ind w:left="1647" w:hanging="360"/>
      </w:pPr>
    </w:lvl>
    <w:lvl w:ilvl="2" w:tplc="5316DC5C" w:tentative="1">
      <w:start w:val="1"/>
      <w:numFmt w:val="lowerRoman"/>
      <w:lvlText w:val="%3."/>
      <w:lvlJc w:val="right"/>
      <w:pPr>
        <w:ind w:left="2367" w:hanging="180"/>
      </w:pPr>
    </w:lvl>
    <w:lvl w:ilvl="3" w:tplc="732A6B48" w:tentative="1">
      <w:start w:val="1"/>
      <w:numFmt w:val="decimal"/>
      <w:lvlText w:val="%4."/>
      <w:lvlJc w:val="left"/>
      <w:pPr>
        <w:ind w:left="3087" w:hanging="360"/>
      </w:pPr>
    </w:lvl>
    <w:lvl w:ilvl="4" w:tplc="3366547A" w:tentative="1">
      <w:start w:val="1"/>
      <w:numFmt w:val="lowerLetter"/>
      <w:lvlText w:val="%5."/>
      <w:lvlJc w:val="left"/>
      <w:pPr>
        <w:ind w:left="3807" w:hanging="360"/>
      </w:pPr>
    </w:lvl>
    <w:lvl w:ilvl="5" w:tplc="4FA031B6" w:tentative="1">
      <w:start w:val="1"/>
      <w:numFmt w:val="lowerRoman"/>
      <w:lvlText w:val="%6."/>
      <w:lvlJc w:val="right"/>
      <w:pPr>
        <w:ind w:left="4527" w:hanging="180"/>
      </w:pPr>
    </w:lvl>
    <w:lvl w:ilvl="6" w:tplc="6AB62560" w:tentative="1">
      <w:start w:val="1"/>
      <w:numFmt w:val="decimal"/>
      <w:lvlText w:val="%7."/>
      <w:lvlJc w:val="left"/>
      <w:pPr>
        <w:ind w:left="5247" w:hanging="360"/>
      </w:pPr>
    </w:lvl>
    <w:lvl w:ilvl="7" w:tplc="57D87658" w:tentative="1">
      <w:start w:val="1"/>
      <w:numFmt w:val="lowerLetter"/>
      <w:lvlText w:val="%8."/>
      <w:lvlJc w:val="left"/>
      <w:pPr>
        <w:ind w:left="5967" w:hanging="360"/>
      </w:pPr>
    </w:lvl>
    <w:lvl w:ilvl="8" w:tplc="AF803CFE" w:tentative="1">
      <w:start w:val="1"/>
      <w:numFmt w:val="lowerRoman"/>
      <w:lvlText w:val="%9."/>
      <w:lvlJc w:val="right"/>
      <w:pPr>
        <w:ind w:left="6687" w:hanging="180"/>
      </w:pPr>
    </w:lvl>
  </w:abstractNum>
  <w:abstractNum w:abstractNumId="13">
    <w:nsid w:val="7AD74C96"/>
    <w:multiLevelType w:val="multilevel"/>
    <w:tmpl w:val="C94612EA"/>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11"/>
  </w:num>
  <w:num w:numId="3">
    <w:abstractNumId w:val="6"/>
  </w:num>
  <w:num w:numId="4">
    <w:abstractNumId w:val="0"/>
  </w:num>
  <w:num w:numId="5">
    <w:abstractNumId w:val="2"/>
  </w:num>
  <w:num w:numId="6">
    <w:abstractNumId w:val="8"/>
  </w:num>
  <w:num w:numId="7">
    <w:abstractNumId w:val="3"/>
  </w:num>
  <w:num w:numId="8">
    <w:abstractNumId w:val="13"/>
  </w:num>
  <w:num w:numId="9">
    <w:abstractNumId w:val="5"/>
  </w:num>
  <w:num w:numId="10">
    <w:abstractNumId w:val="1"/>
  </w:num>
  <w:num w:numId="11">
    <w:abstractNumId w:val="7"/>
  </w:num>
  <w:num w:numId="12">
    <w:abstractNumId w:val="4"/>
  </w:num>
  <w:num w:numId="13">
    <w:abstractNumId w:val="9"/>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forms" w:enforcement="1" w:cryptProviderType="rsaFull" w:cryptAlgorithmClass="hash" w:cryptAlgorithmType="typeAny" w:cryptAlgorithmSid="4" w:cryptSpinCount="100000" w:hash="TG1Fiw5JcD2YF4sUKAD81eB3SaE=" w:salt="UfPLPPPPAIoym9UvphxqM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5E"/>
    <w:rsid w:val="003D145E"/>
    <w:rsid w:val="004022D8"/>
    <w:rsid w:val="004D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45FA31E3334AD2915BCBA72B166506"/>
        <w:category>
          <w:name w:val="General"/>
          <w:gallery w:val="placeholder"/>
        </w:category>
        <w:types>
          <w:type w:val="bbPlcHdr"/>
        </w:types>
        <w:behaviors>
          <w:behavior w:val="content"/>
        </w:behaviors>
        <w:guid w:val="{66183CD1-71E3-4C00-968C-3709F139C7E2}"/>
      </w:docPartPr>
      <w:docPartBody>
        <w:p w:rsidR="009241CD" w:rsidRDefault="008C2929">
          <w:pPr>
            <w:pStyle w:val="8645FA31E3334AD2915BCBA72B166506"/>
          </w:pPr>
          <w:r>
            <w:rPr>
              <w:rStyle w:val="PlaceholderText"/>
            </w:rPr>
            <w:t>Click here to enter text.</w:t>
          </w:r>
        </w:p>
      </w:docPartBody>
    </w:docPart>
    <w:docPart>
      <w:docPartPr>
        <w:name w:val="74C0738E89A44C5CB2C845048D395C33"/>
        <w:category>
          <w:name w:val="General"/>
          <w:gallery w:val="placeholder"/>
        </w:category>
        <w:types>
          <w:type w:val="bbPlcHdr"/>
        </w:types>
        <w:behaviors>
          <w:behavior w:val="content"/>
        </w:behaviors>
        <w:guid w:val="{0C28202A-FDAC-4573-A367-755300E72293}"/>
      </w:docPartPr>
      <w:docPartBody>
        <w:p w:rsidR="009241CD" w:rsidRDefault="008C2929">
          <w:pPr>
            <w:pStyle w:val="74C0738E89A44C5CB2C845048D395C33"/>
          </w:pPr>
          <w:r>
            <w:rPr>
              <w:rStyle w:val="PlaceholderText"/>
            </w:rPr>
            <w:t>Click here to enter text.</w:t>
          </w:r>
        </w:p>
      </w:docPartBody>
    </w:docPart>
    <w:docPart>
      <w:docPartPr>
        <w:name w:val="5F9B8639F70A466AB22D0E095B182EB5"/>
        <w:category>
          <w:name w:val="General"/>
          <w:gallery w:val="placeholder"/>
        </w:category>
        <w:types>
          <w:type w:val="bbPlcHdr"/>
        </w:types>
        <w:behaviors>
          <w:behavior w:val="content"/>
        </w:behaviors>
        <w:guid w:val="{85D39151-0D4B-418D-8304-09169D032578}"/>
      </w:docPartPr>
      <w:docPartBody>
        <w:p w:rsidR="009241CD" w:rsidRDefault="008C2929">
          <w:pPr>
            <w:pStyle w:val="5F9B8639F70A466AB22D0E095B182EB5"/>
          </w:pPr>
          <w:r>
            <w:rPr>
              <w:rStyle w:val="PlaceholderText"/>
            </w:rPr>
            <w:t>Click here to enter text.</w:t>
          </w:r>
        </w:p>
      </w:docPartBody>
    </w:docPart>
    <w:docPart>
      <w:docPartPr>
        <w:name w:val="8ADD5DB66AB7412DBE1EF8A03F51DF2F"/>
        <w:category>
          <w:name w:val="General"/>
          <w:gallery w:val="placeholder"/>
        </w:category>
        <w:types>
          <w:type w:val="bbPlcHdr"/>
        </w:types>
        <w:behaviors>
          <w:behavior w:val="content"/>
        </w:behaviors>
        <w:guid w:val="{6CEF05FE-C95B-4530-A3A6-15B770843823}"/>
      </w:docPartPr>
      <w:docPartBody>
        <w:p w:rsidR="009241CD" w:rsidRDefault="008C2929">
          <w:pPr>
            <w:pStyle w:val="8ADD5DB66AB7412DBE1EF8A03F51DF2F"/>
          </w:pPr>
          <w:r>
            <w:rPr>
              <w:rStyle w:val="PlaceholderText"/>
            </w:rPr>
            <w:t>Click here to enter text.</w:t>
          </w:r>
        </w:p>
      </w:docPartBody>
    </w:docPart>
    <w:docPart>
      <w:docPartPr>
        <w:name w:val="7683833AF04C4EC9AD09E57C71D7A941"/>
        <w:category>
          <w:name w:val="General"/>
          <w:gallery w:val="placeholder"/>
        </w:category>
        <w:types>
          <w:type w:val="bbPlcHdr"/>
        </w:types>
        <w:behaviors>
          <w:behavior w:val="content"/>
        </w:behaviors>
        <w:guid w:val="{868EEA78-D572-4C50-B6A5-EFF7E59B67DB}"/>
      </w:docPartPr>
      <w:docPartBody>
        <w:p w:rsidR="009241CD" w:rsidRDefault="008C2929">
          <w:pPr>
            <w:pStyle w:val="7683833AF04C4EC9AD09E57C71D7A941"/>
          </w:pPr>
          <w:r>
            <w:rPr>
              <w:rStyle w:val="PlaceholderText"/>
            </w:rPr>
            <w:t>Click or tap here to enter text.</w:t>
          </w:r>
        </w:p>
      </w:docPartBody>
    </w:docPart>
    <w:docPart>
      <w:docPartPr>
        <w:name w:val="3CB1F3571C6846918AC12368EBBC5824"/>
        <w:category>
          <w:name w:val="General"/>
          <w:gallery w:val="placeholder"/>
        </w:category>
        <w:types>
          <w:type w:val="bbPlcHdr"/>
        </w:types>
        <w:behaviors>
          <w:behavior w:val="content"/>
        </w:behaviors>
        <w:guid w:val="{1ED8C6C5-08DA-4EEC-903B-68A1943B481D}"/>
      </w:docPartPr>
      <w:docPartBody>
        <w:p w:rsidR="009241CD" w:rsidRDefault="008C2929">
          <w:pPr>
            <w:pStyle w:val="3CB1F3571C6846918AC12368EBBC582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CD"/>
    <w:rsid w:val="008C2929"/>
    <w:rsid w:val="0092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51F09FC89C48348EA1CEC004636FC1">
    <w:name w:val="7851F09FC89C48348EA1CEC004636FC1"/>
  </w:style>
  <w:style w:type="paragraph" w:customStyle="1" w:styleId="D9BD1DC998494E9E9F6D41D5024CE763">
    <w:name w:val="D9BD1DC998494E9E9F6D41D5024CE763"/>
  </w:style>
  <w:style w:type="paragraph" w:customStyle="1" w:styleId="49E90CC767EE4F0FB677EE95240BE4C4">
    <w:name w:val="49E90CC767EE4F0FB677EE95240BE4C4"/>
  </w:style>
  <w:style w:type="paragraph" w:customStyle="1" w:styleId="7E751B60C60646508CAEE33176BE1D6D">
    <w:name w:val="7E751B60C60646508CAEE33176BE1D6D"/>
  </w:style>
  <w:style w:type="paragraph" w:customStyle="1" w:styleId="5EFCBD6BF13D4B3294122C4CDF163FA9">
    <w:name w:val="5EFCBD6BF13D4B3294122C4CDF163FA9"/>
  </w:style>
  <w:style w:type="paragraph" w:customStyle="1" w:styleId="29463DB0F36244F295B5256746B07094">
    <w:name w:val="29463DB0F36244F295B5256746B07094"/>
  </w:style>
  <w:style w:type="paragraph" w:customStyle="1" w:styleId="03FCFB4B5A554E6DA64A6C1A3F8C0C44">
    <w:name w:val="03FCFB4B5A554E6DA64A6C1A3F8C0C44"/>
  </w:style>
  <w:style w:type="paragraph" w:customStyle="1" w:styleId="8645FA31E3334AD2915BCBA72B166506">
    <w:name w:val="8645FA31E3334AD2915BCBA72B166506"/>
  </w:style>
  <w:style w:type="paragraph" w:customStyle="1" w:styleId="74C0738E89A44C5CB2C845048D395C33">
    <w:name w:val="74C0738E89A44C5CB2C845048D395C33"/>
  </w:style>
  <w:style w:type="paragraph" w:customStyle="1" w:styleId="5F9B8639F70A466AB22D0E095B182EB5">
    <w:name w:val="5F9B8639F70A466AB22D0E095B182EB5"/>
  </w:style>
  <w:style w:type="paragraph" w:customStyle="1" w:styleId="80DD1ED391B845F4AF8192788AC558D9">
    <w:name w:val="80DD1ED391B845F4AF8192788AC558D9"/>
  </w:style>
  <w:style w:type="paragraph" w:customStyle="1" w:styleId="2C892C8E946D4607BD084DCEEC4A8AFE">
    <w:name w:val="2C892C8E946D4607BD084DCEEC4A8AFE"/>
  </w:style>
  <w:style w:type="paragraph" w:customStyle="1" w:styleId="0925220A626B4DCE94201EAA452AB2D2">
    <w:name w:val="0925220A626B4DCE94201EAA452AB2D2"/>
  </w:style>
  <w:style w:type="paragraph" w:customStyle="1" w:styleId="4D8571F575E449E696C7DAABE5E1D8E7">
    <w:name w:val="4D8571F575E449E696C7DAABE5E1D8E7"/>
  </w:style>
  <w:style w:type="paragraph" w:customStyle="1" w:styleId="8ADD5DB66AB7412DBE1EF8A03F51DF2F">
    <w:name w:val="8ADD5DB66AB7412DBE1EF8A03F51DF2F"/>
  </w:style>
  <w:style w:type="paragraph" w:customStyle="1" w:styleId="7683833AF04C4EC9AD09E57C71D7A941">
    <w:name w:val="7683833AF04C4EC9AD09E57C71D7A941"/>
  </w:style>
  <w:style w:type="paragraph" w:customStyle="1" w:styleId="3CB1F3571C6846918AC12368EBBC5824">
    <w:name w:val="3CB1F3571C6846918AC12368EBBC5824"/>
  </w:style>
  <w:style w:type="paragraph" w:customStyle="1" w:styleId="8A25DDD12742442C8DD08DAF19BBAD05">
    <w:name w:val="8A25DDD12742442C8DD08DAF19BBAD05"/>
  </w:style>
  <w:style w:type="paragraph" w:customStyle="1" w:styleId="22594DF906B5434ABBDFD3B15FC9C8B4">
    <w:name w:val="22594DF906B5434ABBDFD3B15FC9C8B4"/>
  </w:style>
  <w:style w:type="paragraph" w:customStyle="1" w:styleId="934F911717884A0CA83ACD207DC724F6">
    <w:name w:val="934F911717884A0CA83ACD207DC724F6"/>
  </w:style>
  <w:style w:type="paragraph" w:customStyle="1" w:styleId="170D92A586F5426CBE98E03AD6A58404">
    <w:name w:val="170D92A586F5426CBE98E03AD6A58404"/>
  </w:style>
  <w:style w:type="paragraph" w:customStyle="1" w:styleId="63AE1367AD7D4E86BB506F1065303B25">
    <w:name w:val="63AE1367AD7D4E86BB506F1065303B25"/>
  </w:style>
  <w:style w:type="paragraph" w:customStyle="1" w:styleId="B62628C4ACC749F493FC5ACA743C5AAE">
    <w:name w:val="B62628C4ACC749F493FC5ACA743C5AAE"/>
  </w:style>
  <w:style w:type="paragraph" w:customStyle="1" w:styleId="06ECDBBFE06C4210A7259C0948AB32D5">
    <w:name w:val="06ECDBBFE06C4210A7259C0948AB32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51F09FC89C48348EA1CEC004636FC1">
    <w:name w:val="7851F09FC89C48348EA1CEC004636FC1"/>
  </w:style>
  <w:style w:type="paragraph" w:customStyle="1" w:styleId="D9BD1DC998494E9E9F6D41D5024CE763">
    <w:name w:val="D9BD1DC998494E9E9F6D41D5024CE763"/>
  </w:style>
  <w:style w:type="paragraph" w:customStyle="1" w:styleId="49E90CC767EE4F0FB677EE95240BE4C4">
    <w:name w:val="49E90CC767EE4F0FB677EE95240BE4C4"/>
  </w:style>
  <w:style w:type="paragraph" w:customStyle="1" w:styleId="7E751B60C60646508CAEE33176BE1D6D">
    <w:name w:val="7E751B60C60646508CAEE33176BE1D6D"/>
  </w:style>
  <w:style w:type="paragraph" w:customStyle="1" w:styleId="5EFCBD6BF13D4B3294122C4CDF163FA9">
    <w:name w:val="5EFCBD6BF13D4B3294122C4CDF163FA9"/>
  </w:style>
  <w:style w:type="paragraph" w:customStyle="1" w:styleId="29463DB0F36244F295B5256746B07094">
    <w:name w:val="29463DB0F36244F295B5256746B07094"/>
  </w:style>
  <w:style w:type="paragraph" w:customStyle="1" w:styleId="03FCFB4B5A554E6DA64A6C1A3F8C0C44">
    <w:name w:val="03FCFB4B5A554E6DA64A6C1A3F8C0C44"/>
  </w:style>
  <w:style w:type="paragraph" w:customStyle="1" w:styleId="8645FA31E3334AD2915BCBA72B166506">
    <w:name w:val="8645FA31E3334AD2915BCBA72B166506"/>
  </w:style>
  <w:style w:type="paragraph" w:customStyle="1" w:styleId="74C0738E89A44C5CB2C845048D395C33">
    <w:name w:val="74C0738E89A44C5CB2C845048D395C33"/>
  </w:style>
  <w:style w:type="paragraph" w:customStyle="1" w:styleId="5F9B8639F70A466AB22D0E095B182EB5">
    <w:name w:val="5F9B8639F70A466AB22D0E095B182EB5"/>
  </w:style>
  <w:style w:type="paragraph" w:customStyle="1" w:styleId="80DD1ED391B845F4AF8192788AC558D9">
    <w:name w:val="80DD1ED391B845F4AF8192788AC558D9"/>
  </w:style>
  <w:style w:type="paragraph" w:customStyle="1" w:styleId="2C892C8E946D4607BD084DCEEC4A8AFE">
    <w:name w:val="2C892C8E946D4607BD084DCEEC4A8AFE"/>
  </w:style>
  <w:style w:type="paragraph" w:customStyle="1" w:styleId="0925220A626B4DCE94201EAA452AB2D2">
    <w:name w:val="0925220A626B4DCE94201EAA452AB2D2"/>
  </w:style>
  <w:style w:type="paragraph" w:customStyle="1" w:styleId="4D8571F575E449E696C7DAABE5E1D8E7">
    <w:name w:val="4D8571F575E449E696C7DAABE5E1D8E7"/>
  </w:style>
  <w:style w:type="paragraph" w:customStyle="1" w:styleId="8ADD5DB66AB7412DBE1EF8A03F51DF2F">
    <w:name w:val="8ADD5DB66AB7412DBE1EF8A03F51DF2F"/>
  </w:style>
  <w:style w:type="paragraph" w:customStyle="1" w:styleId="7683833AF04C4EC9AD09E57C71D7A941">
    <w:name w:val="7683833AF04C4EC9AD09E57C71D7A941"/>
  </w:style>
  <w:style w:type="paragraph" w:customStyle="1" w:styleId="3CB1F3571C6846918AC12368EBBC5824">
    <w:name w:val="3CB1F3571C6846918AC12368EBBC5824"/>
  </w:style>
  <w:style w:type="paragraph" w:customStyle="1" w:styleId="8A25DDD12742442C8DD08DAF19BBAD05">
    <w:name w:val="8A25DDD12742442C8DD08DAF19BBAD05"/>
  </w:style>
  <w:style w:type="paragraph" w:customStyle="1" w:styleId="22594DF906B5434ABBDFD3B15FC9C8B4">
    <w:name w:val="22594DF906B5434ABBDFD3B15FC9C8B4"/>
  </w:style>
  <w:style w:type="paragraph" w:customStyle="1" w:styleId="934F911717884A0CA83ACD207DC724F6">
    <w:name w:val="934F911717884A0CA83ACD207DC724F6"/>
  </w:style>
  <w:style w:type="paragraph" w:customStyle="1" w:styleId="170D92A586F5426CBE98E03AD6A58404">
    <w:name w:val="170D92A586F5426CBE98E03AD6A58404"/>
  </w:style>
  <w:style w:type="paragraph" w:customStyle="1" w:styleId="63AE1367AD7D4E86BB506F1065303B25">
    <w:name w:val="63AE1367AD7D4E86BB506F1065303B25"/>
  </w:style>
  <w:style w:type="paragraph" w:customStyle="1" w:styleId="B62628C4ACC749F493FC5ACA743C5AAE">
    <w:name w:val="B62628C4ACC749F493FC5ACA743C5AAE"/>
  </w:style>
  <w:style w:type="paragraph" w:customStyle="1" w:styleId="06ECDBBFE06C4210A7259C0948AB32D5">
    <w:name w:val="06ECDBBFE06C4210A7259C0948AB32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929A-9EBB-4E03-9DCE-FDB828D12DD5}">
  <ds:schemaRefs>
    <ds:schemaRef ds:uri="http://schemas.business-integrity.com/dealbuilder/2006/dictionary"/>
  </ds:schemaRefs>
</ds:datastoreItem>
</file>

<file path=customXml/itemProps2.xml><?xml version="1.0" encoding="utf-8"?>
<ds:datastoreItem xmlns:ds="http://schemas.openxmlformats.org/officeDocument/2006/customXml" ds:itemID="{F8BEE3CD-A798-42B2-B46B-97CD62C187B8}">
  <ds:schemaRefs>
    <ds:schemaRef ds:uri="http://schemas.business-integrity.com/dealbuilder/2006/answers"/>
  </ds:schemaRefs>
</ds:datastoreItem>
</file>

<file path=customXml/itemProps3.xml><?xml version="1.0" encoding="utf-8"?>
<ds:datastoreItem xmlns:ds="http://schemas.openxmlformats.org/officeDocument/2006/customXml" ds:itemID="{330D847E-411A-4C68-B810-0395BD01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_LTP_ST_11 September 2020</vt:lpstr>
    </vt:vector>
  </TitlesOfParts>
  <Company>Springer-SBM</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_LTP_ST_11 September 2020</dc:title>
  <dc:creator>Matthew Jones</dc:creator>
  <cp:lastModifiedBy>Matthew Jones</cp:lastModifiedBy>
  <cp:revision>2</cp:revision>
  <dcterms:created xsi:type="dcterms:W3CDTF">2020-09-11T15:13:00Z</dcterms:created>
  <dcterms:modified xsi:type="dcterms:W3CDTF">2020-09-11T15:13:00Z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AAAAAAAEMCM=</vt:lpwstr>
  </property>
  <property fmtid="{D5CDD505-2E9C-101B-9397-08002B2CF9AE}" pid="3" name="db_document_id">
    <vt:lpwstr>10478</vt:lpwstr>
  </property>
</Properties>
</file>